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414F" w14:textId="77777777" w:rsidR="00525816" w:rsidRDefault="00525816" w:rsidP="00995F0D">
      <w:pPr>
        <w:pStyle w:val="Heading1"/>
        <w:spacing w:before="60" w:after="60"/>
      </w:pPr>
      <w:r>
        <w:t>Exercise Evaluation Guide</w:t>
      </w:r>
    </w:p>
    <w:p w14:paraId="70315EA1" w14:textId="07BDF550" w:rsidR="00D946C7" w:rsidRPr="00C5145B" w:rsidRDefault="00964AF1" w:rsidP="002E42E3">
      <w:pPr>
        <w:pStyle w:val="BodyText2"/>
        <w:spacing w:before="120"/>
      </w:pPr>
      <w:r w:rsidRPr="00733E85">
        <w:t xml:space="preserve">Exercise Name: </w:t>
      </w:r>
      <w:r w:rsidR="00C5145B" w:rsidRPr="00C5145B">
        <w:rPr>
          <w:b w:val="0"/>
        </w:rPr>
        <w:t>Special Pathogen Call Down Drill</w:t>
      </w:r>
      <w:bookmarkStart w:id="0" w:name="_GoBack"/>
      <w:bookmarkEnd w:id="0"/>
    </w:p>
    <w:p w14:paraId="6BE79F3C" w14:textId="631487B9" w:rsidR="00964AF1" w:rsidRPr="00C5145B" w:rsidRDefault="00964AF1" w:rsidP="00995F0D">
      <w:pPr>
        <w:pStyle w:val="BodyText2"/>
      </w:pPr>
      <w:r w:rsidRPr="00C5145B">
        <w:t xml:space="preserve">Exercise Date: </w:t>
      </w:r>
      <w:r w:rsidR="0056144B">
        <w:rPr>
          <w:b w:val="0"/>
        </w:rPr>
        <w:t>[</w:t>
      </w:r>
      <w:r w:rsidR="0056144B" w:rsidRPr="00DE31C3">
        <w:rPr>
          <w:b w:val="0"/>
          <w:highlight w:val="lightGray"/>
        </w:rPr>
        <w:t>Exercise Date</w:t>
      </w:r>
      <w:r w:rsidR="0056144B">
        <w:rPr>
          <w:b w:val="0"/>
        </w:rPr>
        <w:t>]</w:t>
      </w:r>
    </w:p>
    <w:p w14:paraId="6C451105" w14:textId="28E80573" w:rsidR="00964AF1" w:rsidRDefault="00964AF1" w:rsidP="00995F0D">
      <w:pPr>
        <w:pStyle w:val="BodyText2"/>
        <w:rPr>
          <w:b w:val="0"/>
        </w:rPr>
      </w:pPr>
      <w:r w:rsidRPr="00C5145B">
        <w:t xml:space="preserve">Organization: </w:t>
      </w:r>
      <w:r w:rsidR="00DE31C3">
        <w:rPr>
          <w:b w:val="0"/>
        </w:rPr>
        <w:t>[</w:t>
      </w:r>
      <w:r w:rsidR="00DE31C3" w:rsidRPr="00DE31C3">
        <w:rPr>
          <w:b w:val="0"/>
          <w:highlight w:val="lightGray"/>
        </w:rPr>
        <w:t>Organization Name</w:t>
      </w:r>
      <w:r w:rsidR="00DE31C3">
        <w:rPr>
          <w:b w:val="0"/>
        </w:rPr>
        <w:t>]</w:t>
      </w:r>
    </w:p>
    <w:p w14:paraId="527B3265" w14:textId="785F54FE" w:rsidR="00C5145B" w:rsidRDefault="00C5145B" w:rsidP="00995F0D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or Information"/>
        <w:tblDescription w:val="This is the area for the evaluator to write their identifying and contact information. "/>
      </w:tblPr>
      <w:tblGrid>
        <w:gridCol w:w="5760"/>
      </w:tblGrid>
      <w:tr w:rsidR="00C5145B" w:rsidRPr="00374CCE" w14:paraId="77743A32" w14:textId="77777777" w:rsidTr="006A2E30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1FB82BC7" w14:textId="77777777" w:rsidR="00C5145B" w:rsidRDefault="00C5145B" w:rsidP="006A2E30">
            <w:pPr>
              <w:pStyle w:val="TableHead"/>
            </w:pPr>
            <w:r w:rsidRPr="0042683B">
              <w:t>Evaluator</w:t>
            </w:r>
            <w:r>
              <w:t xml:space="preserve"> Information</w:t>
            </w:r>
          </w:p>
        </w:tc>
      </w:tr>
      <w:tr w:rsidR="00C5145B" w:rsidRPr="00374CCE" w14:paraId="59D02947" w14:textId="77777777" w:rsidTr="006A2E30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40E98640" w14:textId="3A84C534" w:rsidR="00C5145B" w:rsidRPr="0042683B" w:rsidRDefault="00C5145B" w:rsidP="006A2E30">
            <w:pPr>
              <w:pStyle w:val="BodyText"/>
            </w:pPr>
            <w:r w:rsidRPr="0042683B">
              <w:t>Evaluator Name:</w:t>
            </w:r>
            <w:r w:rsidR="003108F4">
              <w:t xml:space="preserve"> </w:t>
            </w:r>
          </w:p>
        </w:tc>
      </w:tr>
      <w:tr w:rsidR="00C5145B" w:rsidRPr="00374CCE" w14:paraId="3BC23210" w14:textId="77777777" w:rsidTr="006A2E30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1CC7571" w14:textId="128E1DAE" w:rsidR="00C5145B" w:rsidRPr="0042683B" w:rsidRDefault="00C5145B" w:rsidP="006A2E30">
            <w:pPr>
              <w:pStyle w:val="BodyText"/>
            </w:pPr>
            <w:r w:rsidRPr="0042683B">
              <w:t>Evaluator Email:</w:t>
            </w:r>
            <w:r w:rsidR="003108F4">
              <w:t xml:space="preserve"> </w:t>
            </w:r>
          </w:p>
        </w:tc>
      </w:tr>
      <w:tr w:rsidR="00C5145B" w:rsidRPr="00374CCE" w14:paraId="4B925BA8" w14:textId="77777777" w:rsidTr="006A2E30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4076AA1" w14:textId="7115621E" w:rsidR="00C5145B" w:rsidRPr="0042683B" w:rsidRDefault="00C5145B" w:rsidP="006A2E30">
            <w:pPr>
              <w:pStyle w:val="BodyText"/>
            </w:pPr>
            <w:r w:rsidRPr="0042683B">
              <w:t>Evaluator Phone:</w:t>
            </w:r>
            <w:r w:rsidR="003108F4">
              <w:t xml:space="preserve"> </w:t>
            </w:r>
          </w:p>
        </w:tc>
      </w:tr>
    </w:tbl>
    <w:p w14:paraId="61BC605F" w14:textId="34117F59" w:rsidR="00964AF1" w:rsidRPr="00733E85" w:rsidRDefault="00964AF1" w:rsidP="002E42E3">
      <w:pPr>
        <w:pStyle w:val="BodyText2"/>
        <w:spacing w:after="120"/>
      </w:pPr>
    </w:p>
    <w:tbl>
      <w:tblPr>
        <w:tblStyle w:val="TableGrid"/>
        <w:tblW w:w="9792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792"/>
      </w:tblGrid>
      <w:tr w:rsidR="008F53F3" w:rsidRPr="000F268D" w14:paraId="460B4158" w14:textId="2D3AC9CB" w:rsidTr="001D0F46">
        <w:trPr>
          <w:cantSplit/>
          <w:trHeight w:val="422"/>
          <w:tblHeader/>
        </w:trPr>
        <w:tc>
          <w:tcPr>
            <w:tcW w:w="5000" w:type="pct"/>
            <w:shd w:val="clear" w:color="auto" w:fill="003366"/>
            <w:vAlign w:val="center"/>
          </w:tcPr>
          <w:p w14:paraId="460B4157" w14:textId="57DE57BA" w:rsidR="00EC301F" w:rsidRPr="00E62A9C" w:rsidRDefault="00E7435B" w:rsidP="003B5DFA">
            <w:pPr>
              <w:pStyle w:val="TableHead"/>
            </w:pPr>
            <w:r>
              <w:t>R</w:t>
            </w:r>
            <w:r w:rsidR="003B5DFA">
              <w:t>esponse</w:t>
            </w:r>
          </w:p>
        </w:tc>
      </w:tr>
      <w:tr w:rsidR="008F53F3" w:rsidRPr="000F268D" w14:paraId="460B415D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E1570BB" w14:textId="77777777" w:rsidR="00C5145B" w:rsidRPr="00996011" w:rsidRDefault="00C5145B" w:rsidP="00C5145B">
            <w:pPr>
              <w:pStyle w:val="BodyText2"/>
            </w:pPr>
            <w:r w:rsidRPr="00543FE0">
              <w:t>Core</w:t>
            </w:r>
            <w:r w:rsidRPr="00996011">
              <w:t xml:space="preserve"> Capability: </w:t>
            </w:r>
            <w:r>
              <w:t>Operational Communications</w:t>
            </w:r>
          </w:p>
          <w:p w14:paraId="44813F43" w14:textId="4792B323" w:rsidR="00996011" w:rsidRPr="00F226D5" w:rsidRDefault="00C5145B" w:rsidP="00C5145B">
            <w:pPr>
              <w:pStyle w:val="BodyText"/>
            </w:pPr>
            <w:r w:rsidRPr="00EF157D">
              <w:t xml:space="preserve">Ensure the capacity </w:t>
            </w:r>
            <w:r w:rsidRPr="008047BA">
              <w:t>for</w:t>
            </w:r>
            <w:r w:rsidRPr="00EF157D">
              <w:t xml:space="preserve"> timely communications in support of security, situational awareness, and operations by any and all means available, among and between affected communities in the impact area and all response forces.</w:t>
            </w:r>
          </w:p>
        </w:tc>
      </w:tr>
      <w:tr w:rsidR="008F53F3" w:rsidRPr="000F268D" w14:paraId="0E83476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AD8CB23" w14:textId="723144C7" w:rsidR="00EC301F" w:rsidRPr="00C5145B" w:rsidRDefault="00EC301F" w:rsidP="001147EE">
            <w:pPr>
              <w:pStyle w:val="BodyText2"/>
            </w:pPr>
            <w:r w:rsidRPr="00C5145B">
              <w:t>Organizational Capability Target 1:</w:t>
            </w:r>
            <w:r w:rsidRPr="00C5145B">
              <w:rPr>
                <w:b w:val="0"/>
              </w:rPr>
              <w:t xml:space="preserve"> </w:t>
            </w:r>
            <w:r w:rsidR="00C5145B" w:rsidRPr="00C5145B">
              <w:rPr>
                <w:b w:val="0"/>
              </w:rPr>
              <w:t xml:space="preserve">Notify </w:t>
            </w:r>
            <w:r w:rsidR="00E3115E">
              <w:rPr>
                <w:b w:val="0"/>
              </w:rPr>
              <w:t>leadership</w:t>
            </w:r>
            <w:r w:rsidR="00C5145B" w:rsidRPr="00C5145B">
              <w:rPr>
                <w:b w:val="0"/>
              </w:rPr>
              <w:t xml:space="preserve"> of a response to a </w:t>
            </w:r>
            <w:r w:rsidR="00DE31C3">
              <w:rPr>
                <w:b w:val="0"/>
              </w:rPr>
              <w:t>Special Pathogen</w:t>
            </w:r>
            <w:r w:rsidR="00C5145B" w:rsidRPr="00C5145B">
              <w:rPr>
                <w:b w:val="0"/>
              </w:rPr>
              <w:t xml:space="preserve"> PUI via </w:t>
            </w:r>
            <w:r w:rsidR="00DE31C3" w:rsidRPr="00DE31C3">
              <w:rPr>
                <w:b w:val="0"/>
                <w:highlight w:val="lightGray"/>
              </w:rPr>
              <w:t>[Method</w:t>
            </w:r>
            <w:r w:rsidR="00DE31C3">
              <w:rPr>
                <w:b w:val="0"/>
              </w:rPr>
              <w:t>]</w:t>
            </w:r>
          </w:p>
          <w:p w14:paraId="19F5E532" w14:textId="03F01546" w:rsidR="00EC301F" w:rsidRPr="00C5145B" w:rsidRDefault="00EC301F" w:rsidP="001147EE">
            <w:pPr>
              <w:pStyle w:val="BodyText"/>
            </w:pPr>
            <w:r w:rsidRPr="00C5145B">
              <w:t xml:space="preserve">Critical Task: </w:t>
            </w:r>
            <w:r w:rsidR="00C5145B">
              <w:t xml:space="preserve">Send notification via </w:t>
            </w:r>
            <w:r w:rsidR="00DE31C3">
              <w:t>[</w:t>
            </w:r>
            <w:r w:rsidR="00DE31C3" w:rsidRPr="00DE31C3">
              <w:rPr>
                <w:highlight w:val="lightGray"/>
              </w:rPr>
              <w:t>method</w:t>
            </w:r>
            <w:r w:rsidR="00DE31C3">
              <w:t>]</w:t>
            </w:r>
          </w:p>
          <w:p w14:paraId="2B552DBB" w14:textId="371DCF82" w:rsidR="00EC301F" w:rsidRPr="00C5145B" w:rsidRDefault="00EC301F" w:rsidP="00C5145B">
            <w:pPr>
              <w:pStyle w:val="BodyText"/>
            </w:pPr>
            <w:r w:rsidRPr="00C5145B">
              <w:t xml:space="preserve">Critical Task: </w:t>
            </w:r>
            <w:r w:rsidR="00C5145B">
              <w:t xml:space="preserve">Notification made to appropriate </w:t>
            </w:r>
            <w:r w:rsidR="00E3115E">
              <w:t>leadership</w:t>
            </w:r>
            <w:r w:rsidR="00C5145B">
              <w:t xml:space="preserve"> who are </w:t>
            </w:r>
            <w:r w:rsidR="00DE31C3">
              <w:t>pre-</w:t>
            </w:r>
            <w:r w:rsidR="00C5145B">
              <w:t xml:space="preserve">identified </w:t>
            </w:r>
          </w:p>
        </w:tc>
      </w:tr>
      <w:tr w:rsidR="008F53F3" w:rsidRPr="000F268D" w14:paraId="12C1E173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0B46EC09" w14:textId="3C8AC93C" w:rsidR="00EC301F" w:rsidRPr="00C5145B" w:rsidRDefault="00EC301F" w:rsidP="001147EE">
            <w:pPr>
              <w:pStyle w:val="BodyText2"/>
            </w:pPr>
            <w:r w:rsidRPr="00C5145B">
              <w:t>Organizational Capability Target 2:</w:t>
            </w:r>
            <w:r w:rsidRPr="00C5145B">
              <w:rPr>
                <w:b w:val="0"/>
              </w:rPr>
              <w:t xml:space="preserve"> </w:t>
            </w:r>
            <w:r w:rsidR="00C5145B" w:rsidRPr="00C5145B">
              <w:rPr>
                <w:b w:val="0"/>
              </w:rPr>
              <w:t>Activate Staff Notification process and call-down</w:t>
            </w:r>
          </w:p>
          <w:p w14:paraId="3AD9C872" w14:textId="6D0CB2ED" w:rsidR="00EC301F" w:rsidRPr="00C5145B" w:rsidRDefault="00EC301F" w:rsidP="001147EE">
            <w:pPr>
              <w:pStyle w:val="BodyText"/>
            </w:pPr>
            <w:r w:rsidRPr="00C5145B">
              <w:t xml:space="preserve">Critical Task: </w:t>
            </w:r>
            <w:r w:rsidR="00C5145B">
              <w:t>Critical leaders (</w:t>
            </w:r>
            <w:r w:rsidR="00E57835">
              <w:t xml:space="preserve">e.g. </w:t>
            </w:r>
            <w:r w:rsidR="00C5145B">
              <w:t>MD, RN) initiate call-down procedures for identified staff.</w:t>
            </w:r>
            <w:r w:rsidRPr="00C5145B">
              <w:t xml:space="preserve"> </w:t>
            </w:r>
          </w:p>
          <w:p w14:paraId="4FEB9993" w14:textId="0DAE9089" w:rsidR="00EC301F" w:rsidRPr="00C5145B" w:rsidRDefault="00EC301F" w:rsidP="001147EE">
            <w:pPr>
              <w:pStyle w:val="BodyText"/>
            </w:pPr>
            <w:r w:rsidRPr="00C5145B">
              <w:t xml:space="preserve">Critical Task: </w:t>
            </w:r>
            <w:r w:rsidR="00C5145B">
              <w:t xml:space="preserve">Physician leaders check on-call schedule </w:t>
            </w:r>
          </w:p>
          <w:p w14:paraId="5B3127B0" w14:textId="19B07F71" w:rsidR="00EC301F" w:rsidRPr="00C5145B" w:rsidRDefault="00EC301F" w:rsidP="00C5145B">
            <w:pPr>
              <w:pStyle w:val="BodyText"/>
            </w:pPr>
            <w:r w:rsidRPr="00C5145B">
              <w:t xml:space="preserve">Critical Task: </w:t>
            </w:r>
            <w:r w:rsidR="00C5145B">
              <w:t xml:space="preserve">Leaders notify staff that they need to respond to the </w:t>
            </w:r>
            <w:r w:rsidR="00DE31C3">
              <w:t>Biocontainment/ICC</w:t>
            </w:r>
            <w:r w:rsidR="00C5145B">
              <w:t xml:space="preserve"> immediately.</w:t>
            </w:r>
          </w:p>
        </w:tc>
      </w:tr>
      <w:tr w:rsidR="008F53F3" w:rsidRPr="000F268D" w14:paraId="1394B0D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1EF33A2" w14:textId="1CCEC886" w:rsidR="00C5145B" w:rsidRPr="00C5145B" w:rsidRDefault="00C5145B" w:rsidP="00C5145B">
            <w:pPr>
              <w:pStyle w:val="BodyText2"/>
            </w:pPr>
            <w:r w:rsidRPr="00C5145B">
              <w:t xml:space="preserve">Core Capability: Health Care and Medical </w:t>
            </w:r>
          </w:p>
          <w:p w14:paraId="0C7CE920" w14:textId="1B391820" w:rsidR="00EC301F" w:rsidRPr="00C5145B" w:rsidRDefault="00C5145B" w:rsidP="00C5145B">
            <w:pPr>
              <w:pStyle w:val="BodyText"/>
            </w:pPr>
            <w:r w:rsidRPr="00C5145B">
              <w:t>Health care organizations, the HCC, their jurisdiction(s), and the state’s/jurisdiction’s Emergency Support Function-8 (ESF-8) lead agency plan and collaborate to share and analyze information, manage and share resources, and coordinate strategies to deliver medical care to all populations during emergencies and planned events.</w:t>
            </w:r>
          </w:p>
        </w:tc>
      </w:tr>
      <w:tr w:rsidR="00C5145B" w:rsidRPr="000F268D" w14:paraId="0D82CE66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B46873C" w14:textId="7806954E" w:rsidR="00C5145B" w:rsidRPr="00C5145B" w:rsidRDefault="00C5145B" w:rsidP="00C5145B">
            <w:pPr>
              <w:pStyle w:val="BodyText2"/>
            </w:pPr>
            <w:r w:rsidRPr="00C5145B">
              <w:lastRenderedPageBreak/>
              <w:t>Organizational Capability Target 1:</w:t>
            </w:r>
            <w:r w:rsidRPr="00C5145B">
              <w:rPr>
                <w:b w:val="0"/>
              </w:rPr>
              <w:t xml:space="preserve"> Identify correct staff (Tier 1 and Tier 2) to respond to </w:t>
            </w:r>
            <w:r w:rsidR="00DE31C3">
              <w:rPr>
                <w:b w:val="0"/>
              </w:rPr>
              <w:t>Biocontainment Unit &amp; Incident Command Center</w:t>
            </w:r>
          </w:p>
          <w:p w14:paraId="1230B932" w14:textId="6E300CC8" w:rsidR="0075654E" w:rsidRDefault="00C5145B" w:rsidP="00C5145B">
            <w:pPr>
              <w:pStyle w:val="BodyText"/>
            </w:pPr>
            <w:r w:rsidRPr="00C5145B">
              <w:t xml:space="preserve">Critical Task: </w:t>
            </w:r>
            <w:r w:rsidR="008F65AB">
              <w:t>Unit Lead</w:t>
            </w:r>
            <w:r w:rsidR="0075654E">
              <w:t xml:space="preserve"> responds to </w:t>
            </w:r>
            <w:r w:rsidR="00DE31C3">
              <w:t>BC</w:t>
            </w:r>
            <w:r w:rsidR="0075654E">
              <w:t>U to receive job assignment</w:t>
            </w:r>
          </w:p>
          <w:p w14:paraId="3F91719C" w14:textId="769A22A5" w:rsidR="0075654E" w:rsidRDefault="0075654E" w:rsidP="00C5145B">
            <w:pPr>
              <w:pStyle w:val="BodyText"/>
            </w:pPr>
            <w:r>
              <w:t xml:space="preserve">Critical Task: Nurse Lead Responds to </w:t>
            </w:r>
            <w:r w:rsidR="00DE31C3">
              <w:t>BC</w:t>
            </w:r>
            <w:r>
              <w:t>U to receive job assignment</w:t>
            </w:r>
          </w:p>
          <w:p w14:paraId="455AD095" w14:textId="5350E043" w:rsidR="0075654E" w:rsidRDefault="0075654E" w:rsidP="00C5145B">
            <w:pPr>
              <w:pStyle w:val="BodyText"/>
            </w:pPr>
            <w:r>
              <w:t xml:space="preserve">Critical Task: </w:t>
            </w:r>
            <w:r w:rsidR="00E57835">
              <w:t xml:space="preserve">Pediatric </w:t>
            </w:r>
            <w:r>
              <w:t xml:space="preserve">Physician respond to </w:t>
            </w:r>
            <w:r w:rsidR="00DE31C3">
              <w:t>BC</w:t>
            </w:r>
            <w:r>
              <w:t>U to receive job assignment</w:t>
            </w:r>
          </w:p>
          <w:p w14:paraId="4EA8A9F1" w14:textId="7B778D4D" w:rsidR="0075654E" w:rsidRDefault="0075654E" w:rsidP="00C5145B">
            <w:pPr>
              <w:pStyle w:val="BodyText"/>
            </w:pPr>
            <w:r>
              <w:t xml:space="preserve">Critical Task: Nurses (A, B, C, D) respond to </w:t>
            </w:r>
            <w:r w:rsidR="00DE31C3">
              <w:t>BC</w:t>
            </w:r>
            <w:r>
              <w:t>U to receive job assignment</w:t>
            </w:r>
            <w:r w:rsidR="00E57835">
              <w:t xml:space="preserve"> </w:t>
            </w:r>
          </w:p>
          <w:p w14:paraId="3B203811" w14:textId="740E72B9" w:rsidR="0075654E" w:rsidRDefault="0075654E" w:rsidP="00C5145B">
            <w:pPr>
              <w:pStyle w:val="BodyText"/>
            </w:pPr>
            <w:r>
              <w:t xml:space="preserve">Critical Task: EVS </w:t>
            </w:r>
            <w:r w:rsidR="00E57835">
              <w:t xml:space="preserve">Supervisor </w:t>
            </w:r>
            <w:r>
              <w:t xml:space="preserve">responds to </w:t>
            </w:r>
            <w:r w:rsidR="00DE31C3">
              <w:t>BC</w:t>
            </w:r>
            <w:r>
              <w:t>U</w:t>
            </w:r>
            <w:r w:rsidR="00E57835">
              <w:t>/ICC</w:t>
            </w:r>
            <w:r>
              <w:t xml:space="preserve"> to receive job assignment</w:t>
            </w:r>
          </w:p>
          <w:p w14:paraId="28B57ECA" w14:textId="50E0D67E" w:rsidR="0075654E" w:rsidRDefault="0075654E" w:rsidP="00C5145B">
            <w:pPr>
              <w:pStyle w:val="BodyText"/>
            </w:pPr>
            <w:r>
              <w:t xml:space="preserve">Critical Task: Site Manager respond to </w:t>
            </w:r>
            <w:r w:rsidR="00DE31C3">
              <w:t>BC</w:t>
            </w:r>
            <w:r>
              <w:t>U to receive job assignment</w:t>
            </w:r>
          </w:p>
          <w:p w14:paraId="0BBF088E" w14:textId="3DC31AF0" w:rsidR="00C5145B" w:rsidRDefault="0075654E" w:rsidP="00C5145B">
            <w:pPr>
              <w:pStyle w:val="BodyText"/>
            </w:pPr>
            <w:r>
              <w:t>Critical Task: Lab staff</w:t>
            </w:r>
            <w:r w:rsidR="00E57835">
              <w:t xml:space="preserve"> </w:t>
            </w:r>
            <w:r w:rsidR="00DE31C3">
              <w:t>(</w:t>
            </w:r>
            <w:r w:rsidR="00E57835">
              <w:t>Lab observer, lab staff)</w:t>
            </w:r>
            <w:r>
              <w:t xml:space="preserve"> respond to </w:t>
            </w:r>
            <w:r w:rsidR="00DE31C3">
              <w:t>BC</w:t>
            </w:r>
            <w:r>
              <w:t>U to receive job assignment</w:t>
            </w:r>
            <w:r w:rsidR="00C5145B" w:rsidRPr="00C5145B">
              <w:t xml:space="preserve"> </w:t>
            </w:r>
          </w:p>
          <w:p w14:paraId="00ED2BE1" w14:textId="779B3056" w:rsidR="008A7040" w:rsidRPr="00C5145B" w:rsidRDefault="008A7040" w:rsidP="00C5145B">
            <w:pPr>
              <w:pStyle w:val="BodyText"/>
            </w:pPr>
            <w:r>
              <w:t xml:space="preserve">Critical Task: </w:t>
            </w:r>
            <w:r>
              <w:t>Facilities</w:t>
            </w:r>
            <w:r>
              <w:t xml:space="preserve"> staff respond to BCU to receive job assignment</w:t>
            </w:r>
          </w:p>
          <w:p w14:paraId="3AB7D786" w14:textId="7F3605DA" w:rsidR="00C5145B" w:rsidRPr="00C5145B" w:rsidRDefault="00C5145B" w:rsidP="00C5145B">
            <w:pPr>
              <w:pStyle w:val="BodyText"/>
            </w:pPr>
            <w:r w:rsidRPr="00C5145B">
              <w:t xml:space="preserve">Critical Task: </w:t>
            </w:r>
            <w:r>
              <w:t xml:space="preserve">Staff conduct appropriate hand-off of their normal patients prior to response to </w:t>
            </w:r>
            <w:r w:rsidR="00DE31C3">
              <w:t>BC</w:t>
            </w:r>
            <w:r>
              <w:t>U</w:t>
            </w:r>
          </w:p>
          <w:p w14:paraId="3CB15526" w14:textId="35F4DEF2" w:rsidR="00C5145B" w:rsidRDefault="00C5145B" w:rsidP="0075654E">
            <w:pPr>
              <w:pStyle w:val="BodyText"/>
            </w:pPr>
            <w:r w:rsidRPr="00C5145B">
              <w:t xml:space="preserve">Critical Task: </w:t>
            </w:r>
            <w:r>
              <w:t xml:space="preserve">Staff arrive to </w:t>
            </w:r>
            <w:r w:rsidR="00DE31C3">
              <w:t>BC</w:t>
            </w:r>
            <w:r>
              <w:t xml:space="preserve">U within </w:t>
            </w:r>
            <w:r w:rsidR="00DE31C3">
              <w:t>[</w:t>
            </w:r>
            <w:r w:rsidR="00DE31C3" w:rsidRPr="00DE31C3">
              <w:rPr>
                <w:highlight w:val="lightGray"/>
              </w:rPr>
              <w:t>identified timeframe</w:t>
            </w:r>
            <w:r w:rsidR="00DE31C3">
              <w:t>]</w:t>
            </w:r>
            <w:r>
              <w:t xml:space="preserve"> of </w:t>
            </w:r>
            <w:r w:rsidR="00E57835">
              <w:t>activation</w:t>
            </w:r>
            <w:r>
              <w:t xml:space="preserve">. </w:t>
            </w:r>
          </w:p>
          <w:p w14:paraId="0C6EB0D7" w14:textId="79F60130" w:rsidR="00441DDA" w:rsidRPr="00C5145B" w:rsidRDefault="00E57835" w:rsidP="0075654E">
            <w:pPr>
              <w:pStyle w:val="BodyText"/>
            </w:pPr>
            <w:r w:rsidRPr="00C5145B">
              <w:t xml:space="preserve">Critical Task: </w:t>
            </w:r>
            <w:r>
              <w:t xml:space="preserve">Select Incident Management Team staff arrive to ICC within </w:t>
            </w:r>
            <w:r w:rsidR="00DE31C3">
              <w:t>[</w:t>
            </w:r>
            <w:r w:rsidR="00DE31C3" w:rsidRPr="00DE31C3">
              <w:rPr>
                <w:highlight w:val="lightGray"/>
              </w:rPr>
              <w:t>identified timeframe</w:t>
            </w:r>
            <w:r w:rsidR="00DE31C3">
              <w:t>]</w:t>
            </w:r>
            <w:r>
              <w:t xml:space="preserve"> of activation</w:t>
            </w:r>
            <w:r w:rsidR="00DE31C3">
              <w:t>.</w:t>
            </w:r>
          </w:p>
        </w:tc>
      </w:tr>
      <w:tr w:rsidR="00C5145B" w:rsidRPr="000F268D" w14:paraId="089FC9E7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7A0E8FEF" w14:textId="711BC996" w:rsidR="00C5145B" w:rsidRPr="00C5145B" w:rsidRDefault="00C5145B" w:rsidP="00C5145B">
            <w:pPr>
              <w:pStyle w:val="BodyText2"/>
            </w:pPr>
            <w:r w:rsidRPr="00C5145B">
              <w:t>Organizational Capability Target 2:</w:t>
            </w:r>
            <w:r w:rsidRPr="00C5145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Staff Respond to </w:t>
            </w:r>
            <w:r w:rsidR="00DE31C3">
              <w:rPr>
                <w:b w:val="0"/>
              </w:rPr>
              <w:t>BC</w:t>
            </w:r>
            <w:r w:rsidRPr="00DE31C3">
              <w:rPr>
                <w:b w:val="0"/>
              </w:rPr>
              <w:t xml:space="preserve">U within </w:t>
            </w:r>
            <w:r w:rsidR="00DE31C3" w:rsidRPr="00DE31C3">
              <w:rPr>
                <w:b w:val="0"/>
              </w:rPr>
              <w:t>[</w:t>
            </w:r>
            <w:r w:rsidR="00DE31C3" w:rsidRPr="00DE31C3">
              <w:rPr>
                <w:b w:val="0"/>
                <w:highlight w:val="lightGray"/>
              </w:rPr>
              <w:t>identified timeframe</w:t>
            </w:r>
            <w:r w:rsidR="00DE31C3" w:rsidRPr="00DE31C3">
              <w:rPr>
                <w:b w:val="0"/>
              </w:rPr>
              <w:t xml:space="preserve">] </w:t>
            </w:r>
            <w:r w:rsidR="00713C80" w:rsidRPr="00DE31C3">
              <w:rPr>
                <w:b w:val="0"/>
              </w:rPr>
              <w:t xml:space="preserve">/ICC within </w:t>
            </w:r>
            <w:r w:rsidR="00DE31C3" w:rsidRPr="00DE31C3">
              <w:rPr>
                <w:b w:val="0"/>
              </w:rPr>
              <w:t>[</w:t>
            </w:r>
            <w:r w:rsidR="00DE31C3" w:rsidRPr="00DE31C3">
              <w:rPr>
                <w:b w:val="0"/>
                <w:highlight w:val="lightGray"/>
              </w:rPr>
              <w:t>identified timeframe</w:t>
            </w:r>
            <w:r w:rsidR="00DE31C3" w:rsidRPr="00DE31C3">
              <w:rPr>
                <w:b w:val="0"/>
              </w:rPr>
              <w:t>]</w:t>
            </w:r>
          </w:p>
          <w:p w14:paraId="1BB4AB3A" w14:textId="7AE63C76" w:rsidR="00C5145B" w:rsidRDefault="00C5145B" w:rsidP="00C5145B">
            <w:pPr>
              <w:pStyle w:val="BodyText"/>
            </w:pPr>
            <w:r w:rsidRPr="00C5145B">
              <w:t xml:space="preserve">Critical Task: </w:t>
            </w:r>
            <w:r>
              <w:t xml:space="preserve">Staff arrive to the </w:t>
            </w:r>
            <w:r w:rsidR="00DE31C3">
              <w:t>BC</w:t>
            </w:r>
            <w:r>
              <w:t xml:space="preserve">U ready within the allotted time frame. </w:t>
            </w:r>
          </w:p>
          <w:p w14:paraId="04DE7FC0" w14:textId="4064EBA0" w:rsidR="00E57835" w:rsidRPr="00C5145B" w:rsidRDefault="00E57835" w:rsidP="00C5145B">
            <w:pPr>
              <w:pStyle w:val="BodyText"/>
            </w:pPr>
            <w:r>
              <w:t xml:space="preserve">Critical Task: Staff respond to ICC within </w:t>
            </w:r>
            <w:r w:rsidR="00DE31C3">
              <w:t>the allotted timeframe</w:t>
            </w:r>
            <w:r>
              <w:t>.</w:t>
            </w:r>
          </w:p>
          <w:p w14:paraId="7A72291A" w14:textId="0B5B348C" w:rsidR="00441DDA" w:rsidRPr="00C5145B" w:rsidRDefault="00C5145B" w:rsidP="00C5145B">
            <w:pPr>
              <w:pStyle w:val="BodyText"/>
            </w:pPr>
            <w:r w:rsidRPr="00C5145B">
              <w:t xml:space="preserve">Critical Task: </w:t>
            </w:r>
            <w:r>
              <w:t xml:space="preserve">Staff receive their job assignment. </w:t>
            </w:r>
          </w:p>
        </w:tc>
      </w:tr>
    </w:tbl>
    <w:p w14:paraId="0AE1B171" w14:textId="77777777" w:rsidR="001D0F46" w:rsidRDefault="001D0F46" w:rsidP="00955F17">
      <w:pPr>
        <w:spacing w:before="120" w:after="120"/>
        <w:rPr>
          <w:b/>
        </w:rPr>
        <w:sectPr w:rsidR="001D0F46" w:rsidSect="008F53F3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40"/>
        <w:gridCol w:w="3415"/>
        <w:gridCol w:w="6300"/>
        <w:gridCol w:w="923"/>
      </w:tblGrid>
      <w:tr w:rsidR="00EA133A" w:rsidRPr="006335A3" w14:paraId="460B417A" w14:textId="77777777" w:rsidTr="001633B4">
        <w:trPr>
          <w:cantSplit/>
          <w:tblHeader/>
        </w:trPr>
        <w:tc>
          <w:tcPr>
            <w:tcW w:w="2340" w:type="dxa"/>
            <w:shd w:val="clear" w:color="auto" w:fill="003366"/>
            <w:vAlign w:val="center"/>
          </w:tcPr>
          <w:p w14:paraId="460B4175" w14:textId="77777777" w:rsidR="00C56E61" w:rsidRPr="006335A3" w:rsidRDefault="00EA133A" w:rsidP="00AF7689">
            <w:pPr>
              <w:pStyle w:val="TableHead"/>
            </w:pPr>
            <w:r>
              <w:lastRenderedPageBreak/>
              <w:t xml:space="preserve">Organizational </w:t>
            </w:r>
            <w:r w:rsidR="00C56E61" w:rsidRPr="006335A3">
              <w:t>Capability Target</w:t>
            </w:r>
          </w:p>
        </w:tc>
        <w:tc>
          <w:tcPr>
            <w:tcW w:w="3415" w:type="dxa"/>
            <w:shd w:val="clear" w:color="auto" w:fill="003366"/>
            <w:vAlign w:val="center"/>
          </w:tcPr>
          <w:p w14:paraId="460B4176" w14:textId="77777777" w:rsidR="00C56E61" w:rsidRPr="006335A3" w:rsidRDefault="00C56E61" w:rsidP="00AF7689">
            <w:pPr>
              <w:pStyle w:val="TableHead"/>
            </w:pPr>
            <w:r w:rsidRPr="006335A3">
              <w:t>Associated Critical Tasks</w:t>
            </w:r>
          </w:p>
        </w:tc>
        <w:tc>
          <w:tcPr>
            <w:tcW w:w="6300" w:type="dxa"/>
            <w:shd w:val="clear" w:color="auto" w:fill="003366"/>
            <w:vAlign w:val="center"/>
          </w:tcPr>
          <w:p w14:paraId="460B4177" w14:textId="77777777" w:rsidR="00C56E61" w:rsidRPr="006335A3" w:rsidRDefault="00C56E61" w:rsidP="00AF7689">
            <w:pPr>
              <w:pStyle w:val="TableHead"/>
            </w:pPr>
            <w:r w:rsidRPr="006335A3">
              <w:t xml:space="preserve">Observation Notes </w:t>
            </w:r>
            <w:r w:rsidR="00644FEE" w:rsidRPr="006335A3">
              <w:t xml:space="preserve">and </w:t>
            </w:r>
          </w:p>
          <w:p w14:paraId="460B4178" w14:textId="77777777" w:rsidR="00C56E61" w:rsidRPr="006335A3" w:rsidRDefault="00C56E61" w:rsidP="00AF7689">
            <w:pPr>
              <w:pStyle w:val="TableHead"/>
            </w:pPr>
            <w:r w:rsidRPr="006335A3">
              <w:t>Explanation of Rating</w:t>
            </w:r>
          </w:p>
        </w:tc>
        <w:tc>
          <w:tcPr>
            <w:tcW w:w="923" w:type="dxa"/>
            <w:shd w:val="clear" w:color="auto" w:fill="003366"/>
          </w:tcPr>
          <w:p w14:paraId="460B4179" w14:textId="77777777" w:rsidR="00C56E61" w:rsidRPr="006335A3" w:rsidRDefault="00C56E61" w:rsidP="00AF7689">
            <w:pPr>
              <w:pStyle w:val="TableHead"/>
            </w:pPr>
            <w:r w:rsidRPr="006335A3">
              <w:t>Target Rating</w:t>
            </w:r>
          </w:p>
        </w:tc>
      </w:tr>
      <w:tr w:rsidR="00EA133A" w:rsidRPr="000F268D" w14:paraId="460B4182" w14:textId="77777777" w:rsidTr="001633B4">
        <w:trPr>
          <w:cantSplit/>
          <w:trHeight w:val="1565"/>
          <w:tblHeader/>
        </w:trPr>
        <w:tc>
          <w:tcPr>
            <w:tcW w:w="2340" w:type="dxa"/>
            <w:vAlign w:val="center"/>
          </w:tcPr>
          <w:p w14:paraId="460B417C" w14:textId="4C00D748" w:rsidR="00C56E61" w:rsidRPr="00C5145B" w:rsidRDefault="00C5145B" w:rsidP="00374CCE">
            <w:pPr>
              <w:pStyle w:val="BodyText"/>
              <w:rPr>
                <w:highlight w:val="lightGray"/>
              </w:rPr>
            </w:pPr>
            <w:r w:rsidRPr="00C5145B">
              <w:t xml:space="preserve">Notify </w:t>
            </w:r>
            <w:r w:rsidR="00713C80">
              <w:t>leadership</w:t>
            </w:r>
            <w:r w:rsidRPr="00C5145B">
              <w:t xml:space="preserve"> of a response to </w:t>
            </w:r>
            <w:r w:rsidR="00713C80">
              <w:t xml:space="preserve">a </w:t>
            </w:r>
            <w:r w:rsidR="00DE31C3">
              <w:t>Special Pathogen</w:t>
            </w:r>
            <w:r w:rsidRPr="00C5145B">
              <w:t xml:space="preserve"> PUI </w:t>
            </w:r>
          </w:p>
        </w:tc>
        <w:tc>
          <w:tcPr>
            <w:tcW w:w="3415" w:type="dxa"/>
            <w:vAlign w:val="center"/>
          </w:tcPr>
          <w:p w14:paraId="2CA6EA3E" w14:textId="2266580C" w:rsidR="00C5145B" w:rsidRPr="00C5145B" w:rsidRDefault="00C5145B" w:rsidP="00C5145B">
            <w:pPr>
              <w:pStyle w:val="BodyText"/>
              <w:numPr>
                <w:ilvl w:val="0"/>
                <w:numId w:val="17"/>
              </w:numPr>
              <w:ind w:left="331"/>
            </w:pPr>
            <w:r>
              <w:t xml:space="preserve">Send notification via </w:t>
            </w:r>
            <w:r w:rsidR="00DE31C3">
              <w:t>[</w:t>
            </w:r>
            <w:r w:rsidR="00DE31C3" w:rsidRPr="00DE31C3">
              <w:rPr>
                <w:highlight w:val="lightGray"/>
              </w:rPr>
              <w:t>Method</w:t>
            </w:r>
            <w:r w:rsidR="00DE31C3">
              <w:t>]</w:t>
            </w:r>
          </w:p>
          <w:p w14:paraId="460B417D" w14:textId="6D8CD39D" w:rsidR="00C56E61" w:rsidRPr="00C5145B" w:rsidRDefault="00C5145B" w:rsidP="008A7040">
            <w:pPr>
              <w:pStyle w:val="BodyText"/>
              <w:numPr>
                <w:ilvl w:val="0"/>
                <w:numId w:val="17"/>
              </w:numPr>
              <w:ind w:left="331"/>
            </w:pPr>
            <w:r>
              <w:t>Notification made to appropriate staff who are identified in the template</w:t>
            </w:r>
          </w:p>
        </w:tc>
        <w:tc>
          <w:tcPr>
            <w:tcW w:w="6300" w:type="dxa"/>
            <w:vAlign w:val="center"/>
          </w:tcPr>
          <w:p w14:paraId="460B417F" w14:textId="6DD5777F" w:rsidR="00C56E61" w:rsidRPr="00C5145B" w:rsidRDefault="00C56E61" w:rsidP="00374CCE">
            <w:pPr>
              <w:pStyle w:val="BodyText"/>
            </w:pPr>
          </w:p>
        </w:tc>
        <w:tc>
          <w:tcPr>
            <w:tcW w:w="923" w:type="dxa"/>
            <w:vAlign w:val="center"/>
          </w:tcPr>
          <w:p w14:paraId="460B4181" w14:textId="25028C84" w:rsidR="00C56E61" w:rsidRPr="00C5145B" w:rsidRDefault="00C56E61" w:rsidP="00374CCE">
            <w:pPr>
              <w:pStyle w:val="BodyText"/>
            </w:pPr>
          </w:p>
        </w:tc>
      </w:tr>
      <w:tr w:rsidR="00EA133A" w:rsidRPr="000F268D" w14:paraId="460B418A" w14:textId="77777777" w:rsidTr="001633B4">
        <w:trPr>
          <w:cantSplit/>
          <w:trHeight w:val="170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0B4184" w14:textId="1CAAEF42" w:rsidR="00452029" w:rsidRPr="000F268D" w:rsidRDefault="00C5145B" w:rsidP="00374CCE">
            <w:pPr>
              <w:pStyle w:val="BodyText"/>
            </w:pPr>
            <w:r w:rsidRPr="00C5145B">
              <w:t>Activate Staff Notification process and call-down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320DA699" w14:textId="5EE8AC74" w:rsidR="00C5145B" w:rsidRPr="00C5145B" w:rsidRDefault="00C5145B" w:rsidP="00C5145B">
            <w:pPr>
              <w:pStyle w:val="BodyText"/>
              <w:numPr>
                <w:ilvl w:val="0"/>
                <w:numId w:val="18"/>
              </w:numPr>
              <w:ind w:left="331"/>
            </w:pPr>
            <w:r>
              <w:t>Critical leaders (MD, RN) initiate call-down procedures for identified staff.</w:t>
            </w:r>
            <w:r w:rsidRPr="00C5145B">
              <w:t xml:space="preserve"> </w:t>
            </w:r>
          </w:p>
          <w:p w14:paraId="50BD0383" w14:textId="4E9F1489" w:rsidR="00C5145B" w:rsidRPr="00C5145B" w:rsidRDefault="00C5145B" w:rsidP="00C5145B">
            <w:pPr>
              <w:pStyle w:val="BodyText"/>
              <w:numPr>
                <w:ilvl w:val="0"/>
                <w:numId w:val="18"/>
              </w:numPr>
              <w:ind w:left="331"/>
            </w:pPr>
            <w:r>
              <w:t xml:space="preserve">Physician leaders check on-call schedule </w:t>
            </w:r>
          </w:p>
          <w:p w14:paraId="460B4185" w14:textId="4870553E" w:rsidR="00452029" w:rsidRPr="00C5145B" w:rsidRDefault="00C5145B" w:rsidP="00C5145B">
            <w:pPr>
              <w:pStyle w:val="ListBullet"/>
              <w:numPr>
                <w:ilvl w:val="0"/>
                <w:numId w:val="18"/>
              </w:numPr>
              <w:ind w:left="331"/>
            </w:pPr>
            <w:r>
              <w:t xml:space="preserve">Leaders notify staff that they need to respond to the </w:t>
            </w:r>
            <w:r w:rsidR="008A7040">
              <w:t>BC</w:t>
            </w:r>
            <w:r>
              <w:t>U immediately.</w:t>
            </w:r>
          </w:p>
        </w:tc>
        <w:tc>
          <w:tcPr>
            <w:tcW w:w="6300" w:type="dxa"/>
            <w:vAlign w:val="center"/>
          </w:tcPr>
          <w:p w14:paraId="460B4187" w14:textId="52AD7198" w:rsidR="00452029" w:rsidRPr="00C5145B" w:rsidRDefault="00452029" w:rsidP="00374CCE">
            <w:pPr>
              <w:pStyle w:val="BodyText"/>
            </w:pPr>
          </w:p>
        </w:tc>
        <w:tc>
          <w:tcPr>
            <w:tcW w:w="923" w:type="dxa"/>
            <w:vAlign w:val="center"/>
          </w:tcPr>
          <w:p w14:paraId="460B4189" w14:textId="31563148" w:rsidR="00452029" w:rsidRPr="00C5145B" w:rsidRDefault="00452029" w:rsidP="00374CCE">
            <w:pPr>
              <w:pStyle w:val="BodyText"/>
            </w:pPr>
          </w:p>
        </w:tc>
      </w:tr>
      <w:tr w:rsidR="00EA133A" w:rsidRPr="000F268D" w14:paraId="460B4192" w14:textId="77777777" w:rsidTr="00C5145B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460B418C" w14:textId="79346535" w:rsidR="00402BB1" w:rsidRDefault="00C5145B" w:rsidP="00374CCE">
            <w:pPr>
              <w:pStyle w:val="BodyText"/>
            </w:pPr>
            <w:r w:rsidRPr="00C5145B">
              <w:lastRenderedPageBreak/>
              <w:t>Identify correct staff (Tier 1 and Tier 2) to respond to SPU</w:t>
            </w:r>
          </w:p>
          <w:p w14:paraId="32448A2B" w14:textId="77777777" w:rsidR="00402BB1" w:rsidRPr="00402BB1" w:rsidRDefault="00402BB1" w:rsidP="00402BB1"/>
          <w:p w14:paraId="55FAD948" w14:textId="77777777" w:rsidR="00402BB1" w:rsidRPr="00402BB1" w:rsidRDefault="00402BB1" w:rsidP="00402BB1"/>
          <w:p w14:paraId="0ED72F50" w14:textId="77777777" w:rsidR="00402BB1" w:rsidRPr="00402BB1" w:rsidRDefault="00402BB1" w:rsidP="00402BB1"/>
          <w:p w14:paraId="35757910" w14:textId="77777777" w:rsidR="00402BB1" w:rsidRPr="00402BB1" w:rsidRDefault="00402BB1" w:rsidP="00402BB1"/>
          <w:p w14:paraId="2978EBEF" w14:textId="77777777" w:rsidR="00402BB1" w:rsidRPr="00402BB1" w:rsidRDefault="00402BB1" w:rsidP="00402BB1"/>
          <w:p w14:paraId="5CC22FFC" w14:textId="77777777" w:rsidR="00402BB1" w:rsidRPr="00402BB1" w:rsidRDefault="00402BB1" w:rsidP="00402BB1"/>
          <w:p w14:paraId="6A1B9DF5" w14:textId="20B7B808" w:rsidR="00402BB1" w:rsidRDefault="00402BB1" w:rsidP="00402BB1"/>
          <w:p w14:paraId="5191FA37" w14:textId="77777777" w:rsidR="00402BB1" w:rsidRPr="00402BB1" w:rsidRDefault="00402BB1" w:rsidP="00402BB1"/>
          <w:p w14:paraId="6BFB9D1D" w14:textId="77777777" w:rsidR="00402BB1" w:rsidRPr="00402BB1" w:rsidRDefault="00402BB1" w:rsidP="00402BB1"/>
          <w:p w14:paraId="2D2F18C3" w14:textId="77777777" w:rsidR="00402BB1" w:rsidRPr="00402BB1" w:rsidRDefault="00402BB1" w:rsidP="00402BB1"/>
          <w:p w14:paraId="431BCA72" w14:textId="02D5A9F0" w:rsidR="00402BB1" w:rsidRDefault="00402BB1" w:rsidP="00402BB1"/>
          <w:p w14:paraId="7ED74F64" w14:textId="77777777" w:rsidR="00402BB1" w:rsidRPr="00402BB1" w:rsidRDefault="00402BB1" w:rsidP="00402BB1"/>
          <w:p w14:paraId="59E51F66" w14:textId="45F26346" w:rsidR="00452029" w:rsidRPr="00402BB1" w:rsidRDefault="00452029" w:rsidP="00402BB1"/>
        </w:tc>
        <w:tc>
          <w:tcPr>
            <w:tcW w:w="3415" w:type="dxa"/>
            <w:vAlign w:val="center"/>
          </w:tcPr>
          <w:p w14:paraId="3BDE2F22" w14:textId="67D3A739" w:rsidR="0075654E" w:rsidRDefault="0075654E" w:rsidP="00402BB1">
            <w:pPr>
              <w:pStyle w:val="BodyText"/>
              <w:numPr>
                <w:ilvl w:val="0"/>
                <w:numId w:val="19"/>
              </w:numPr>
              <w:ind w:left="331"/>
            </w:pPr>
            <w:r>
              <w:t xml:space="preserve">Staff respond to </w:t>
            </w:r>
            <w:r w:rsidR="008A7040">
              <w:t>BC</w:t>
            </w:r>
            <w:r>
              <w:t>U to receive job assignment:</w:t>
            </w:r>
          </w:p>
          <w:p w14:paraId="1473487D" w14:textId="77777777" w:rsidR="0075654E" w:rsidRDefault="00C5145B" w:rsidP="0075654E">
            <w:pPr>
              <w:pStyle w:val="BodyText"/>
              <w:numPr>
                <w:ilvl w:val="1"/>
                <w:numId w:val="19"/>
              </w:numPr>
              <w:ind w:left="695" w:right="76"/>
            </w:pPr>
            <w:r w:rsidRPr="00C5145B">
              <w:t xml:space="preserve"> </w:t>
            </w:r>
            <w:r w:rsidR="0075654E">
              <w:t xml:space="preserve">Unit Lead </w:t>
            </w:r>
          </w:p>
          <w:p w14:paraId="32458147" w14:textId="70FC270E" w:rsidR="00C5145B" w:rsidRDefault="0075654E" w:rsidP="000C4634">
            <w:pPr>
              <w:pStyle w:val="BodyText"/>
              <w:ind w:left="695" w:right="76"/>
            </w:pPr>
            <w:r>
              <w:t xml:space="preserve">(Arrival Time:          </w:t>
            </w:r>
            <w:proofErr w:type="gramStart"/>
            <w:r>
              <w:t xml:space="preserve">  )</w:t>
            </w:r>
            <w:proofErr w:type="gramEnd"/>
          </w:p>
          <w:p w14:paraId="1AE0013A" w14:textId="77777777" w:rsidR="000C4634" w:rsidRDefault="0075654E" w:rsidP="0075654E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Nurse Lead </w:t>
            </w:r>
          </w:p>
          <w:p w14:paraId="00882E41" w14:textId="0C3938EA" w:rsidR="0075654E" w:rsidRDefault="0075654E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3346822B" w14:textId="357F31DC" w:rsidR="000C4634" w:rsidRDefault="00592373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Peds </w:t>
            </w:r>
            <w:r w:rsidR="000C4634">
              <w:t xml:space="preserve">Physician </w:t>
            </w:r>
          </w:p>
          <w:p w14:paraId="32FC683D" w14:textId="77777777" w:rsidR="000C4634" w:rsidRPr="00C5145B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1837C3FB" w14:textId="485C31E4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A Nurse</w:t>
            </w:r>
            <w:r w:rsidR="00592373">
              <w:t xml:space="preserve"> (ICU)</w:t>
            </w:r>
          </w:p>
          <w:p w14:paraId="2E66232A" w14:textId="708FAAD9" w:rsidR="000C4634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016ACFA1" w14:textId="36E2B035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B Nurse</w:t>
            </w:r>
            <w:r w:rsidR="00592373">
              <w:t xml:space="preserve"> (ICU)</w:t>
            </w:r>
          </w:p>
          <w:p w14:paraId="79ABF175" w14:textId="77777777" w:rsidR="000C4634" w:rsidRPr="00C5145B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545B0885" w14:textId="5B255C5C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C Nurse </w:t>
            </w:r>
            <w:r w:rsidR="00592373">
              <w:t>(Peds)</w:t>
            </w:r>
          </w:p>
          <w:p w14:paraId="4362B4CD" w14:textId="77777777" w:rsidR="000C4634" w:rsidRPr="00C5145B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3CBEF82F" w14:textId="64B0B1F6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D Nurse </w:t>
            </w:r>
            <w:r w:rsidR="00592373">
              <w:t>(Peds)</w:t>
            </w:r>
          </w:p>
          <w:p w14:paraId="05440981" w14:textId="77777777" w:rsidR="000C4634" w:rsidRPr="00C5145B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5A3638C3" w14:textId="69C43C13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Site Manager </w:t>
            </w:r>
          </w:p>
          <w:p w14:paraId="6D2C8547" w14:textId="77777777" w:rsidR="000C4634" w:rsidRPr="00C5145B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2841A4A6" w14:textId="3A6FF519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EVS</w:t>
            </w:r>
            <w:r w:rsidR="00C35D32">
              <w:t xml:space="preserve"> Supervisor</w:t>
            </w:r>
          </w:p>
          <w:p w14:paraId="7956333E" w14:textId="2820608B" w:rsidR="000C4634" w:rsidRDefault="000C4634" w:rsidP="000C4634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7AF8C18A" w14:textId="727ECE24" w:rsidR="000C4634" w:rsidRDefault="000C4634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 xml:space="preserve">Lab </w:t>
            </w:r>
            <w:r w:rsidR="00C35D32">
              <w:t>Lead/Staff</w:t>
            </w:r>
            <w:r>
              <w:t xml:space="preserve"> </w:t>
            </w:r>
            <w:r w:rsidR="00592373">
              <w:t>(x3)</w:t>
            </w:r>
          </w:p>
          <w:p w14:paraId="05B736CA" w14:textId="133A56AC" w:rsidR="008A7040" w:rsidRDefault="008A7040" w:rsidP="008A7040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4D8B4264" w14:textId="319EFC0B" w:rsidR="008A7040" w:rsidRDefault="008A7040" w:rsidP="000C4634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Facilities Staff</w:t>
            </w:r>
          </w:p>
          <w:p w14:paraId="178AC625" w14:textId="41E03682" w:rsidR="008A7040" w:rsidRPr="00C5145B" w:rsidRDefault="000C4634" w:rsidP="008A7040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460B418D" w14:textId="5F01D4F7" w:rsidR="00452029" w:rsidRPr="00C5145B" w:rsidRDefault="000C4634" w:rsidP="008A7040">
            <w:pPr>
              <w:pStyle w:val="BodyText"/>
              <w:numPr>
                <w:ilvl w:val="0"/>
                <w:numId w:val="19"/>
              </w:numPr>
              <w:ind w:left="331"/>
            </w:pPr>
            <w:r>
              <w:t>S</w:t>
            </w:r>
            <w:r w:rsidR="00C5145B">
              <w:t xml:space="preserve">taff conduct appropriate hand-off of their normal patients prior to response to </w:t>
            </w:r>
            <w:r w:rsidR="008A7040">
              <w:t>BC</w:t>
            </w:r>
            <w:r w:rsidR="00C5145B">
              <w:t>U</w:t>
            </w:r>
          </w:p>
        </w:tc>
        <w:tc>
          <w:tcPr>
            <w:tcW w:w="6300" w:type="dxa"/>
            <w:vAlign w:val="center"/>
          </w:tcPr>
          <w:p w14:paraId="460B418F" w14:textId="07E2D738" w:rsidR="00452029" w:rsidRPr="00C5145B" w:rsidRDefault="00452029" w:rsidP="00374CCE">
            <w:pPr>
              <w:pStyle w:val="BodyText"/>
            </w:pPr>
          </w:p>
        </w:tc>
        <w:tc>
          <w:tcPr>
            <w:tcW w:w="923" w:type="dxa"/>
            <w:vAlign w:val="center"/>
          </w:tcPr>
          <w:p w14:paraId="460B4191" w14:textId="62EBB746" w:rsidR="00C5145B" w:rsidRPr="00C5145B" w:rsidRDefault="00C5145B" w:rsidP="00374CCE">
            <w:pPr>
              <w:pStyle w:val="BodyText"/>
            </w:pPr>
          </w:p>
        </w:tc>
      </w:tr>
      <w:tr w:rsidR="00592373" w:rsidRPr="000F268D" w14:paraId="58ABCA89" w14:textId="77777777" w:rsidTr="00374CCE">
        <w:trPr>
          <w:cantSplit/>
          <w:trHeight w:val="1475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8BAC4F6" w14:textId="28EAA271" w:rsidR="00592373" w:rsidRDefault="00592373" w:rsidP="00592373">
            <w:pPr>
              <w:pStyle w:val="BodyText"/>
            </w:pPr>
            <w:r w:rsidRPr="00C5145B">
              <w:lastRenderedPageBreak/>
              <w:t xml:space="preserve">Identify correct staff to respond to </w:t>
            </w:r>
            <w:r>
              <w:t>ICC</w:t>
            </w:r>
          </w:p>
          <w:p w14:paraId="1CFA5408" w14:textId="77777777" w:rsidR="00592373" w:rsidRPr="00C5145B" w:rsidRDefault="00592373" w:rsidP="00374CCE">
            <w:pPr>
              <w:pStyle w:val="BodyText"/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5B002E49" w14:textId="451BCAE5" w:rsidR="00592373" w:rsidRDefault="00592373" w:rsidP="00592373">
            <w:pPr>
              <w:pStyle w:val="BodyText"/>
              <w:numPr>
                <w:ilvl w:val="0"/>
                <w:numId w:val="19"/>
              </w:numPr>
              <w:ind w:left="331"/>
            </w:pPr>
            <w:r>
              <w:t xml:space="preserve">Staff respond to </w:t>
            </w:r>
            <w:r w:rsidR="008A7040">
              <w:t>ICC</w:t>
            </w:r>
            <w:r>
              <w:t xml:space="preserve"> to receive job assignment:</w:t>
            </w:r>
          </w:p>
          <w:p w14:paraId="7AF321A4" w14:textId="43BA3FDB" w:rsidR="008A7040" w:rsidRDefault="008A7040" w:rsidP="00592373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Incident Commander</w:t>
            </w:r>
          </w:p>
          <w:p w14:paraId="5B308EB2" w14:textId="064C6068" w:rsidR="008A7040" w:rsidRDefault="008A7040" w:rsidP="008A7040">
            <w:pPr>
              <w:pStyle w:val="BodyText"/>
              <w:ind w:left="695" w:right="76"/>
            </w:pPr>
            <w:r>
              <w:t xml:space="preserve">(Arrival Time:          </w:t>
            </w:r>
            <w:proofErr w:type="gramStart"/>
            <w:r>
              <w:t xml:space="preserve">  )</w:t>
            </w:r>
            <w:proofErr w:type="gramEnd"/>
          </w:p>
          <w:p w14:paraId="75FC6E63" w14:textId="56439D37" w:rsidR="00592373" w:rsidRDefault="00592373" w:rsidP="00592373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Operations Chief</w:t>
            </w:r>
          </w:p>
          <w:p w14:paraId="2F7E9285" w14:textId="77777777" w:rsidR="00592373" w:rsidRDefault="00592373" w:rsidP="00592373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25C7B83B" w14:textId="3F43F086" w:rsidR="00592373" w:rsidRDefault="00592373" w:rsidP="00592373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Planning Chief</w:t>
            </w:r>
          </w:p>
          <w:p w14:paraId="5117304C" w14:textId="77777777" w:rsidR="00592373" w:rsidRDefault="00592373" w:rsidP="00592373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01A4C38E" w14:textId="674EE4D3" w:rsidR="00592373" w:rsidRDefault="00592373" w:rsidP="00592373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Logistics Chief</w:t>
            </w:r>
          </w:p>
          <w:p w14:paraId="0F6CE0A2" w14:textId="77777777" w:rsidR="00592373" w:rsidRDefault="00592373" w:rsidP="00592373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5EF25E39" w14:textId="79029705" w:rsidR="00592373" w:rsidRDefault="00F068FB" w:rsidP="00592373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Medical Branch Director</w:t>
            </w:r>
          </w:p>
          <w:p w14:paraId="0B80C091" w14:textId="77777777" w:rsidR="00592373" w:rsidRDefault="00592373" w:rsidP="00592373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  <w:p w14:paraId="65682DB3" w14:textId="30D2322E" w:rsidR="00F068FB" w:rsidRDefault="00F068FB" w:rsidP="00F068FB">
            <w:pPr>
              <w:pStyle w:val="BodyText"/>
              <w:numPr>
                <w:ilvl w:val="1"/>
                <w:numId w:val="19"/>
              </w:numPr>
              <w:ind w:left="695" w:right="76"/>
            </w:pPr>
            <w:r>
              <w:t>Security Branch Director</w:t>
            </w:r>
          </w:p>
          <w:p w14:paraId="4A76861B" w14:textId="68AE209D" w:rsidR="00F068FB" w:rsidRDefault="00F068FB" w:rsidP="00F068FB">
            <w:pPr>
              <w:pStyle w:val="BodyText"/>
              <w:ind w:left="695" w:right="76"/>
            </w:pPr>
            <w:r>
              <w:t xml:space="preserve">(Arrival Time:           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4003936C" w14:textId="77777777" w:rsidR="00592373" w:rsidRPr="00C5145B" w:rsidRDefault="00592373" w:rsidP="00374CCE">
            <w:pPr>
              <w:pStyle w:val="BodyText"/>
            </w:pPr>
          </w:p>
        </w:tc>
        <w:tc>
          <w:tcPr>
            <w:tcW w:w="923" w:type="dxa"/>
            <w:vAlign w:val="center"/>
          </w:tcPr>
          <w:p w14:paraId="643B795D" w14:textId="77777777" w:rsidR="00592373" w:rsidRPr="00C5145B" w:rsidRDefault="00592373" w:rsidP="00374CCE">
            <w:pPr>
              <w:pStyle w:val="BodyText"/>
            </w:pPr>
          </w:p>
        </w:tc>
      </w:tr>
      <w:tr w:rsidR="00C5145B" w:rsidRPr="000F268D" w14:paraId="64480D94" w14:textId="77777777" w:rsidTr="00374CCE">
        <w:trPr>
          <w:cantSplit/>
          <w:trHeight w:val="1475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A7CE71" w14:textId="156035FF" w:rsidR="00C5145B" w:rsidRDefault="00C5145B" w:rsidP="00374CCE">
            <w:pPr>
              <w:pStyle w:val="BodyText"/>
            </w:pPr>
            <w:r w:rsidRPr="00C5145B">
              <w:t xml:space="preserve">Staff Respond to </w:t>
            </w:r>
            <w:r w:rsidR="008A7040">
              <w:t>BC</w:t>
            </w:r>
            <w:r w:rsidRPr="00C5145B">
              <w:t xml:space="preserve">U within </w:t>
            </w:r>
            <w:r w:rsidR="008A7040">
              <w:t>[__]</w:t>
            </w:r>
            <w:r w:rsidRPr="00C5145B">
              <w:t xml:space="preserve"> minutes</w:t>
            </w:r>
          </w:p>
          <w:p w14:paraId="4D706389" w14:textId="3F034030" w:rsidR="00441DDA" w:rsidRDefault="00441DDA" w:rsidP="00374CCE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245BB" wp14:editId="6F1BD7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86360</wp:posOffset>
                      </wp:positionV>
                      <wp:extent cx="13239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A2D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6.8pt" to="10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tuxAEAANwDAAAOAAAAZHJzL2Uyb0RvYy54bWysU9uO0zAQfUfiHyy/06RdcYua7kMreEFQ&#10;scsHeJ1xY+GbxqZJ/56xk2YRILRa8TKxZ+acmTOebG9Ha9gZMGrvWr5e1ZyBk77T7tTyb/cfXr3j&#10;LCbhOmG8g5ZfIPLb3csX2yE0sPG9Nx0gIxIXmyG0vE8pNFUVZQ9WxJUP4CioPFqR6IqnqkMxELs1&#10;1aau31SDxy6glxAjeQ9TkO8Kv1Ig0xelIiRmWk69pWKx2Idsq91WNCcUoddybkM8owsrtKOiC9VB&#10;JMF+oP6DymqJPnqVVtLbyiulJRQNpGZd/6bmrhcBihYaTgzLmOL/o5Wfz0dkuqO348wJS090l1Do&#10;U5/Y3jtHA/TI1nlOQ4gNpe/dEedbDEfMokeFNn9JDhvLbC/LbGFMTJJzfbO5ef/2NWfyGqsegQFj&#10;+gjesnxoudEuyxaNOH+KiYpR6jUlu43LNnsOIvbsLOhxOzrlLik1h6vc7dRfOaWLgQn6FRTpzR2V&#10;EmXTYG9wpvletBYWyswQpY1ZQPW/QXNuhkHZvqcCl+xS0bu0AK12Hv9WNY3XVtWUf1U9ac2yH3x3&#10;Ka9VxkErVOYzr3ve0V/vBf74U+5+AgAA//8DAFBLAwQUAAYACAAAACEA44VShtoAAAAHAQAADwAA&#10;AGRycy9kb3ducmV2LnhtbEyOQUvDQBCF74L/YRnBm92kQpGYTREhoIceWoP2OM1Ok2B2NmS3Teyv&#10;d8SDnh5v3uPNl69n16szjaHzbCBdJKCIa287bgxUb+XdA6gQkS32nsnAFwVYF9dXOWbWT7yl8y42&#10;SkY4ZGigjXHItA51Sw7Dwg/Ekh396DCKHRttR5xk3PV6mSQr7bBj+dDiQM8t1Z+7kzMQyqrabzfT&#10;/v14ebm8jhjL+mNjzO3N/PQIKtIc/8rwgy/oUAjTwZ/YBtWLX0lR5F5U4mWapKAOvwdd5Po/f/EN&#10;AAD//wMAUEsBAi0AFAAGAAgAAAAhALaDOJL+AAAA4QEAABMAAAAAAAAAAAAAAAAAAAAAAFtDb250&#10;ZW50X1R5cGVzXS54bWxQSwECLQAUAAYACAAAACEAOP0h/9YAAACUAQAACwAAAAAAAAAAAAAAAAAv&#10;AQAAX3JlbHMvLnJlbHNQSwECLQAUAAYACAAAACEABS27bsQBAADcAwAADgAAAAAAAAAAAAAAAAAu&#10;AgAAZHJzL2Uyb0RvYy54bWxQSwECLQAUAAYACAAAACEA44VShtoAAAAHAQAADwAAAAAAAAAAAAAA&#10;AAAeBAAAZHJzL2Rvd25yZXYueG1sUEsFBgAAAAAEAAQA8wAAACUFAAAAAA==&#10;" strokecolor="black [3040]">
                      <v:stroke dashstyle="dash"/>
                    </v:line>
                  </w:pict>
                </mc:Fallback>
              </mc:AlternateContent>
            </w:r>
          </w:p>
          <w:p w14:paraId="29B8026C" w14:textId="6406AE7D" w:rsidR="00441DDA" w:rsidRPr="00C5145B" w:rsidRDefault="00441DDA" w:rsidP="00374CCE">
            <w:pPr>
              <w:pStyle w:val="BodyText"/>
            </w:pPr>
            <w:r>
              <w:t xml:space="preserve">Staff Respond to ICC within </w:t>
            </w:r>
            <w:r w:rsidR="008A7040">
              <w:t>[__]</w:t>
            </w:r>
            <w:r>
              <w:t xml:space="preserve"> minutes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3CA39293" w14:textId="7D6E862A" w:rsidR="00402BB1" w:rsidRPr="00C5145B" w:rsidRDefault="00402BB1" w:rsidP="00402BB1">
            <w:pPr>
              <w:pStyle w:val="BodyText"/>
              <w:numPr>
                <w:ilvl w:val="0"/>
                <w:numId w:val="20"/>
              </w:numPr>
              <w:ind w:left="331"/>
            </w:pPr>
            <w:r>
              <w:t xml:space="preserve">Staff arrive to the </w:t>
            </w:r>
            <w:r w:rsidR="008A7040">
              <w:t>BC</w:t>
            </w:r>
            <w:r>
              <w:t>U</w:t>
            </w:r>
            <w:r w:rsidR="00F068FB">
              <w:t>/ICC</w:t>
            </w:r>
            <w:r>
              <w:t xml:space="preserve"> ready within the allotted time frame. </w:t>
            </w:r>
          </w:p>
          <w:p w14:paraId="1341C268" w14:textId="515973BE" w:rsidR="00C5145B" w:rsidRPr="00C5145B" w:rsidRDefault="00402BB1" w:rsidP="00402BB1">
            <w:pPr>
              <w:pStyle w:val="ListBullet"/>
              <w:numPr>
                <w:ilvl w:val="0"/>
                <w:numId w:val="20"/>
              </w:numPr>
              <w:ind w:left="331"/>
            </w:pPr>
            <w:r>
              <w:t>Staff receive their job assignment.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5CCBB9BD" w14:textId="77777777" w:rsidR="00C5145B" w:rsidRPr="00C5145B" w:rsidRDefault="00C5145B" w:rsidP="00374CCE">
            <w:pPr>
              <w:pStyle w:val="BodyText"/>
            </w:pPr>
          </w:p>
        </w:tc>
        <w:tc>
          <w:tcPr>
            <w:tcW w:w="923" w:type="dxa"/>
            <w:vAlign w:val="center"/>
          </w:tcPr>
          <w:p w14:paraId="0EA17D13" w14:textId="77777777" w:rsidR="00C5145B" w:rsidRPr="00C5145B" w:rsidRDefault="00C5145B" w:rsidP="00374CCE">
            <w:pPr>
              <w:pStyle w:val="BodyText"/>
            </w:pPr>
          </w:p>
        </w:tc>
      </w:tr>
    </w:tbl>
    <w:p w14:paraId="38F764AA" w14:textId="037D7CC3" w:rsidR="003C6EBB" w:rsidRDefault="001633B4" w:rsidP="003000F8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b/>
        </w:rPr>
      </w:pPr>
      <w:r>
        <w:rPr>
          <w:b/>
        </w:rPr>
        <w:t xml:space="preserve">Final Core Capability Rating: </w:t>
      </w:r>
      <w:r w:rsidRPr="00C5145B">
        <w:rPr>
          <w:b/>
        </w:rPr>
        <w:t>[</w:t>
      </w:r>
      <w:r w:rsidR="00C5145B">
        <w:rPr>
          <w:b/>
        </w:rPr>
        <w:t xml:space="preserve">        </w:t>
      </w:r>
      <w:proofErr w:type="gramStart"/>
      <w:r w:rsidR="00C5145B">
        <w:rPr>
          <w:b/>
        </w:rPr>
        <w:t xml:space="preserve">  </w:t>
      </w:r>
      <w:r w:rsidRPr="00C5145B">
        <w:rPr>
          <w:b/>
        </w:rPr>
        <w:t>]</w:t>
      </w:r>
      <w:proofErr w:type="gramEnd"/>
    </w:p>
    <w:p w14:paraId="460B41A3" w14:textId="5EAAE74A" w:rsidR="00993AAC" w:rsidRPr="00993AAC" w:rsidRDefault="00993AAC" w:rsidP="00993AAC">
      <w:pPr>
        <w:pStyle w:val="BodyText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atings Key"/>
        <w:tblDescription w:val="This table explains what each rating key stands for. P: Performed without challenges, S: Performed with some challenges, M: Performed with major challenges, U: Unable to be performed."/>
      </w:tblPr>
      <w:tblGrid>
        <w:gridCol w:w="5760"/>
      </w:tblGrid>
      <w:tr w:rsidR="00993AAC" w:rsidRPr="00374CCE" w14:paraId="4A817F73" w14:textId="77777777" w:rsidTr="00D81151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05DB5611" w14:textId="77777777" w:rsidR="00993AAC" w:rsidRDefault="00993AAC" w:rsidP="00D81151">
            <w:pPr>
              <w:pStyle w:val="TableHead"/>
            </w:pPr>
            <w:r>
              <w:t>Ratings Key</w:t>
            </w:r>
          </w:p>
        </w:tc>
      </w:tr>
      <w:tr w:rsidR="00993AAC" w:rsidRPr="00374CCE" w14:paraId="48776D5F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65033E3C" w14:textId="77777777" w:rsidR="00993AAC" w:rsidRPr="0042683B" w:rsidRDefault="00993AAC" w:rsidP="00D81151">
            <w:pPr>
              <w:pStyle w:val="BodyText"/>
            </w:pPr>
            <w:r>
              <w:t>P: Performed without challenges</w:t>
            </w:r>
          </w:p>
        </w:tc>
      </w:tr>
      <w:tr w:rsidR="00993AAC" w:rsidRPr="00374CCE" w14:paraId="5D0E45E4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8ABACBB" w14:textId="77777777" w:rsidR="00993AAC" w:rsidRPr="0042683B" w:rsidRDefault="00993AAC" w:rsidP="00D81151">
            <w:pPr>
              <w:pStyle w:val="BodyText"/>
            </w:pPr>
            <w:r>
              <w:t>S: Performed with some challenges</w:t>
            </w:r>
          </w:p>
        </w:tc>
      </w:tr>
      <w:tr w:rsidR="00993AAC" w:rsidRPr="00374CCE" w14:paraId="0E450144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079C325E" w14:textId="77777777" w:rsidR="00993AAC" w:rsidRPr="0042683B" w:rsidRDefault="00993AAC" w:rsidP="00D81151">
            <w:pPr>
              <w:pStyle w:val="BodyText"/>
            </w:pPr>
            <w:r>
              <w:t>M: Performed with major challenges</w:t>
            </w:r>
          </w:p>
        </w:tc>
      </w:tr>
      <w:tr w:rsidR="00993AAC" w:rsidRPr="00374CCE" w14:paraId="3C443D9A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084E3B43" w14:textId="77777777" w:rsidR="00993AAC" w:rsidRPr="0042683B" w:rsidRDefault="00993AAC" w:rsidP="00D81151">
            <w:pPr>
              <w:pStyle w:val="BodyText"/>
            </w:pPr>
            <w:r>
              <w:t>U: Unable to be performed</w:t>
            </w:r>
          </w:p>
        </w:tc>
      </w:tr>
    </w:tbl>
    <w:p w14:paraId="5D77F13A" w14:textId="77777777" w:rsidR="00525816" w:rsidRPr="00993AAC" w:rsidRDefault="00525816" w:rsidP="00993AAC">
      <w:pPr>
        <w:sectPr w:rsidR="00525816" w:rsidRPr="00993AAC" w:rsidSect="00FB101F">
          <w:footerReference w:type="default" r:id="rId10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66318429" w14:textId="77777777" w:rsidR="00BE320A" w:rsidRPr="006335A3" w:rsidRDefault="000F268D" w:rsidP="001D0F46">
      <w:pPr>
        <w:pStyle w:val="Heading2"/>
      </w:pPr>
      <w:r w:rsidRPr="006335A3">
        <w:lastRenderedPageBreak/>
        <w:t>Rat</w:t>
      </w:r>
      <w:r w:rsidRPr="00CB6B7F">
        <w:t>i</w:t>
      </w:r>
      <w:r w:rsidRPr="006335A3">
        <w:t>ng</w:t>
      </w:r>
      <w:r w:rsidR="006335A3">
        <w:t>s</w:t>
      </w:r>
      <w:r w:rsidRPr="006335A3">
        <w:t xml:space="preserve"> </w:t>
      </w:r>
      <w:r w:rsidR="006335A3"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510"/>
        <w:gridCol w:w="6840"/>
      </w:tblGrid>
      <w:tr w:rsidR="00BE320A" w:rsidRPr="000F268D" w14:paraId="6735D84A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4A80B8A" w14:textId="77777777" w:rsidR="00BE320A" w:rsidRPr="0042683B" w:rsidRDefault="00BE320A" w:rsidP="00F043BE">
            <w:pPr>
              <w:pStyle w:val="TableHead"/>
            </w:pPr>
            <w:r w:rsidRPr="0042683B">
              <w:t>Performed without Challenges (P)</w:t>
            </w:r>
          </w:p>
        </w:tc>
        <w:tc>
          <w:tcPr>
            <w:tcW w:w="9791" w:type="dxa"/>
            <w:vAlign w:val="center"/>
          </w:tcPr>
          <w:p w14:paraId="0DCF5D2A" w14:textId="77777777" w:rsidR="00BE320A" w:rsidRPr="0042683B" w:rsidRDefault="00BE320A" w:rsidP="00F043BE">
            <w:pPr>
              <w:pStyle w:val="BodyText"/>
            </w:pPr>
            <w:r w:rsidRPr="0042683B"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BE320A" w:rsidRPr="000F268D" w14:paraId="271A3F16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7B78C64" w14:textId="77777777" w:rsidR="00BE320A" w:rsidRPr="0042683B" w:rsidRDefault="00BE320A" w:rsidP="00F043BE">
            <w:pPr>
              <w:pStyle w:val="TableHead"/>
            </w:pPr>
            <w:r w:rsidRPr="0042683B">
              <w:t>Performed with Some Challenges (S)</w:t>
            </w:r>
          </w:p>
        </w:tc>
        <w:tc>
          <w:tcPr>
            <w:tcW w:w="9791" w:type="dxa"/>
            <w:vAlign w:val="center"/>
          </w:tcPr>
          <w:p w14:paraId="77919551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 and did not </w:t>
            </w:r>
            <w:r w:rsidRPr="0042683B">
              <w:t>negatively</w:t>
            </w:r>
            <w:r w:rsidRPr="000F268D">
              <w:t xml:space="preserve">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BE320A" w:rsidRPr="000F268D" w14:paraId="363895A2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4F2EFCE" w14:textId="77777777" w:rsidR="00BE320A" w:rsidRPr="0042683B" w:rsidRDefault="00BE320A" w:rsidP="00F043BE">
            <w:pPr>
              <w:pStyle w:val="TableHead"/>
            </w:pPr>
            <w:r w:rsidRPr="0042683B">
              <w:t>Performed with Major Challenges (M)</w:t>
            </w:r>
          </w:p>
        </w:tc>
        <w:tc>
          <w:tcPr>
            <w:tcW w:w="9791" w:type="dxa"/>
            <w:vAlign w:val="center"/>
          </w:tcPr>
          <w:p w14:paraId="66E6903E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objective(s), but some or all </w:t>
            </w:r>
            <w:r w:rsidRPr="0042683B">
              <w:t>of</w:t>
            </w:r>
            <w:r w:rsidRPr="000F268D">
              <w:t xml:space="preserve">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BE320A" w:rsidRPr="000F268D" w14:paraId="7D324371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3D12C0A" w14:textId="77777777" w:rsidR="00BE320A" w:rsidRPr="0042683B" w:rsidRDefault="00BE320A" w:rsidP="00F043BE">
            <w:pPr>
              <w:pStyle w:val="TableHead"/>
            </w:pPr>
            <w:r w:rsidRPr="0042683B">
              <w:t>Unable to be Performed (U)</w:t>
            </w:r>
          </w:p>
        </w:tc>
        <w:tc>
          <w:tcPr>
            <w:tcW w:w="9791" w:type="dxa"/>
            <w:vAlign w:val="center"/>
          </w:tcPr>
          <w:p w14:paraId="7A933A58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</w:t>
            </w:r>
            <w:r w:rsidRPr="0042683B">
              <w:t>and</w:t>
            </w:r>
            <w:r w:rsidRPr="000F268D">
              <w:t xml:space="preserve"> critical tasks associated with the core capability were not performed in a manner that achieved the objective(s).</w:t>
            </w:r>
          </w:p>
        </w:tc>
      </w:tr>
    </w:tbl>
    <w:p w14:paraId="460B41A5" w14:textId="4947E538" w:rsidR="008D3B07" w:rsidRPr="006335A3" w:rsidRDefault="008D3B07" w:rsidP="0042683B">
      <w:pPr>
        <w:pStyle w:val="BodyText"/>
      </w:pPr>
    </w:p>
    <w:sectPr w:rsidR="008D3B07" w:rsidRPr="006335A3" w:rsidSect="00F4440D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FD2A" w14:textId="77777777" w:rsidR="00C12617" w:rsidRDefault="00C12617" w:rsidP="00955F17">
      <w:r>
        <w:separator/>
      </w:r>
    </w:p>
  </w:endnote>
  <w:endnote w:type="continuationSeparator" w:id="0">
    <w:p w14:paraId="6B937815" w14:textId="77777777" w:rsidR="00C12617" w:rsidRDefault="00C12617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0206" w14:textId="01A0A40B" w:rsidR="00D6159C" w:rsidRPr="00CB6B7F" w:rsidRDefault="008A17E9" w:rsidP="00271DF4">
    <w:pPr>
      <w:pStyle w:val="Footer"/>
      <w:pBdr>
        <w:top w:val="single" w:sz="8" w:space="1" w:color="003366"/>
      </w:pBdr>
      <w:tabs>
        <w:tab w:val="clear" w:pos="6480"/>
      </w:tabs>
      <w:rPr>
        <w:rStyle w:val="PageNumber"/>
      </w:rPr>
    </w:pPr>
    <w:r w:rsidRPr="008A17E9">
      <w:rPr>
        <w:rStyle w:val="PageNumber"/>
      </w:rPr>
      <w:t xml:space="preserve">Rev. 2017 508 </w:t>
    </w:r>
    <w:r w:rsidR="00D6159C" w:rsidRPr="00CB6B7F">
      <w:rPr>
        <w:rStyle w:val="PageNumber"/>
      </w:rPr>
      <w:t>- NPG v2</w:t>
    </w:r>
    <w:r w:rsidR="00D6159C" w:rsidRPr="00CB6B7F">
      <w:rPr>
        <w:rStyle w:val="PageNumber"/>
      </w:rPr>
      <w:tab/>
    </w:r>
  </w:p>
  <w:p w14:paraId="616C5EBE" w14:textId="6EA3FB3E" w:rsidR="00D6159C" w:rsidRPr="00CB6B7F" w:rsidRDefault="00D6159C" w:rsidP="00271DF4">
    <w:pPr>
      <w:pStyle w:val="Footer"/>
      <w:pBdr>
        <w:top w:val="none" w:sz="0" w:space="0" w:color="auto"/>
      </w:pBdr>
      <w:tabs>
        <w:tab w:val="clear" w:pos="6480"/>
      </w:tabs>
    </w:pPr>
    <w:r w:rsidRPr="00CB6B7F">
      <w:t>EEG</w:t>
    </w:r>
    <w:r w:rsidRPr="00CB6B7F">
      <w:tab/>
      <w:t>Homeland Security Exercise and Evaluation Program (HSEEP)</w:t>
    </w:r>
  </w:p>
  <w:sdt>
    <w:sdtPr>
      <w:id w:val="-1966108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618BC" w14:textId="18CB2C1E" w:rsidR="00D6159C" w:rsidRDefault="00D6159C" w:rsidP="00271DF4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3F68" w14:textId="5BD8A1B8" w:rsidR="00D6159C" w:rsidRPr="00CB6B7F" w:rsidRDefault="008A17E9" w:rsidP="00271DF4">
    <w:pPr>
      <w:pStyle w:val="Footer"/>
      <w:pBdr>
        <w:top w:val="single" w:sz="8" w:space="1" w:color="003366"/>
      </w:pBdr>
      <w:tabs>
        <w:tab w:val="clear" w:pos="6480"/>
        <w:tab w:val="clear" w:pos="9360"/>
        <w:tab w:val="right" w:pos="12960"/>
      </w:tabs>
      <w:rPr>
        <w:rStyle w:val="PageNumber"/>
      </w:rPr>
    </w:pPr>
    <w:r w:rsidRPr="008A17E9">
      <w:rPr>
        <w:rStyle w:val="PageNumber"/>
      </w:rPr>
      <w:t xml:space="preserve">Rev. 2017 508 </w:t>
    </w:r>
    <w:r w:rsidR="00D6159C" w:rsidRPr="00CB6B7F">
      <w:rPr>
        <w:rStyle w:val="PageNumber"/>
      </w:rPr>
      <w:t>- NPG v2</w:t>
    </w:r>
    <w:r w:rsidR="00D6159C" w:rsidRPr="00CB6B7F">
      <w:rPr>
        <w:rStyle w:val="PageNumber"/>
      </w:rPr>
      <w:tab/>
    </w:r>
  </w:p>
  <w:p w14:paraId="7C5A2DD4" w14:textId="6ED83664" w:rsidR="00D6159C" w:rsidRPr="00CB6B7F" w:rsidRDefault="00D6159C" w:rsidP="00271DF4">
    <w:pPr>
      <w:pStyle w:val="Footer"/>
      <w:pBdr>
        <w:top w:val="none" w:sz="0" w:space="0" w:color="auto"/>
      </w:pBdr>
      <w:tabs>
        <w:tab w:val="clear" w:pos="6480"/>
        <w:tab w:val="clear" w:pos="9360"/>
        <w:tab w:val="right" w:pos="12960"/>
      </w:tabs>
    </w:pPr>
    <w:r w:rsidRPr="00CB6B7F">
      <w:t>EE</w:t>
    </w:r>
    <w:r w:rsidR="00402BB1">
      <w:t>G</w:t>
    </w:r>
    <w:r w:rsidRPr="00CB6B7F">
      <w:tab/>
      <w:t>Homeland Security Exercise and Evaluation Program (HSEEP)</w:t>
    </w:r>
  </w:p>
  <w:sdt>
    <w:sdtPr>
      <w:id w:val="-1558770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BFF48" w14:textId="2A95D7FF" w:rsidR="00D6159C" w:rsidRDefault="00D6159C" w:rsidP="00271DF4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3B94" w14:textId="77777777" w:rsidR="00C12617" w:rsidRDefault="00C12617" w:rsidP="00955F17">
      <w:r>
        <w:separator/>
      </w:r>
    </w:p>
  </w:footnote>
  <w:footnote w:type="continuationSeparator" w:id="0">
    <w:p w14:paraId="3C95E5AD" w14:textId="77777777" w:rsidR="00C12617" w:rsidRDefault="00C12617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024F" w14:textId="5F1E5DB5" w:rsidR="00BE320A" w:rsidRDefault="00BE320A" w:rsidP="00BE320A">
    <w:pPr>
      <w:pStyle w:val="Header"/>
      <w:tabs>
        <w:tab w:val="clear" w:pos="4680"/>
        <w:tab w:val="clear" w:pos="9360"/>
        <w:tab w:val="right" w:pos="12960"/>
      </w:tabs>
    </w:pPr>
    <w:r>
      <w:t>Exercise Evaluation Guide</w:t>
    </w:r>
    <w:r w:rsidR="0027350A">
      <w:t xml:space="preserve"> </w:t>
    </w:r>
    <w:r w:rsidR="0027350A">
      <w:rPr>
        <w:szCs w:val="12"/>
      </w:rPr>
      <w:t>(EEG)</w:t>
    </w:r>
    <w:r>
      <w:tab/>
    </w:r>
    <w:r w:rsidR="0056144B">
      <w:t>Special Pathogen</w:t>
    </w:r>
  </w:p>
  <w:p w14:paraId="742C6870" w14:textId="31CC5AA3" w:rsidR="00BE320A" w:rsidRPr="00AB7F4A" w:rsidRDefault="00BE320A" w:rsidP="00271DF4">
    <w:pPr>
      <w:pStyle w:val="Header"/>
      <w:pBdr>
        <w:bottom w:val="single" w:sz="4" w:space="1" w:color="003366"/>
      </w:pBdr>
      <w:tabs>
        <w:tab w:val="clear" w:pos="4680"/>
        <w:tab w:val="clear" w:pos="9360"/>
        <w:tab w:val="right" w:pos="12960"/>
      </w:tabs>
      <w:spacing w:after="120"/>
    </w:pPr>
    <w:r>
      <w:rPr>
        <w:szCs w:val="12"/>
      </w:rPr>
      <w:tab/>
    </w:r>
    <w:r w:rsidR="0056144B">
      <w:rPr>
        <w:szCs w:val="12"/>
      </w:rPr>
      <w:t>Call Down Drill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880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DCF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62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148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D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A0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E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67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313BD3"/>
    <w:multiLevelType w:val="hybridMultilevel"/>
    <w:tmpl w:val="F202E6B4"/>
    <w:lvl w:ilvl="0" w:tplc="BCB27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CB275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16C4F"/>
    <w:multiLevelType w:val="hybridMultilevel"/>
    <w:tmpl w:val="AB402702"/>
    <w:lvl w:ilvl="0" w:tplc="BCB27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86FAB"/>
    <w:multiLevelType w:val="hybridMultilevel"/>
    <w:tmpl w:val="65D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3A2"/>
    <w:multiLevelType w:val="hybridMultilevel"/>
    <w:tmpl w:val="064E2568"/>
    <w:lvl w:ilvl="0" w:tplc="BCB27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1465F"/>
    <w:multiLevelType w:val="hybridMultilevel"/>
    <w:tmpl w:val="0B90FA4A"/>
    <w:lvl w:ilvl="0" w:tplc="BCB27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35CB7"/>
    <w:rsid w:val="00036868"/>
    <w:rsid w:val="000514DB"/>
    <w:rsid w:val="000633A2"/>
    <w:rsid w:val="000A50E2"/>
    <w:rsid w:val="000B39E7"/>
    <w:rsid w:val="000C396B"/>
    <w:rsid w:val="000C4634"/>
    <w:rsid w:val="000C4D24"/>
    <w:rsid w:val="000C64C3"/>
    <w:rsid w:val="000D2BE8"/>
    <w:rsid w:val="000D491C"/>
    <w:rsid w:val="000E0679"/>
    <w:rsid w:val="000E108A"/>
    <w:rsid w:val="000E2EE1"/>
    <w:rsid w:val="000F268D"/>
    <w:rsid w:val="000F521C"/>
    <w:rsid w:val="000F5E51"/>
    <w:rsid w:val="0010033C"/>
    <w:rsid w:val="00106AF2"/>
    <w:rsid w:val="00111DE2"/>
    <w:rsid w:val="00112BD0"/>
    <w:rsid w:val="001147EE"/>
    <w:rsid w:val="00117106"/>
    <w:rsid w:val="00134449"/>
    <w:rsid w:val="00152978"/>
    <w:rsid w:val="001633B4"/>
    <w:rsid w:val="001A4F97"/>
    <w:rsid w:val="001D0F46"/>
    <w:rsid w:val="001D6C99"/>
    <w:rsid w:val="001E7B6F"/>
    <w:rsid w:val="0021261C"/>
    <w:rsid w:val="0026443E"/>
    <w:rsid w:val="00271DF4"/>
    <w:rsid w:val="0027350A"/>
    <w:rsid w:val="00280F63"/>
    <w:rsid w:val="00284301"/>
    <w:rsid w:val="002B08EF"/>
    <w:rsid w:val="002D62CF"/>
    <w:rsid w:val="002D6F07"/>
    <w:rsid w:val="002E42E3"/>
    <w:rsid w:val="002E7D11"/>
    <w:rsid w:val="003000F8"/>
    <w:rsid w:val="00305222"/>
    <w:rsid w:val="003108F4"/>
    <w:rsid w:val="00311DEC"/>
    <w:rsid w:val="00321D5D"/>
    <w:rsid w:val="00336FE6"/>
    <w:rsid w:val="00351DDD"/>
    <w:rsid w:val="00366E15"/>
    <w:rsid w:val="00371A71"/>
    <w:rsid w:val="0037409E"/>
    <w:rsid w:val="003745F2"/>
    <w:rsid w:val="00374CCE"/>
    <w:rsid w:val="0038063E"/>
    <w:rsid w:val="00381AF1"/>
    <w:rsid w:val="003B303B"/>
    <w:rsid w:val="003B5DFA"/>
    <w:rsid w:val="003C6EBB"/>
    <w:rsid w:val="00402BB1"/>
    <w:rsid w:val="00404AC2"/>
    <w:rsid w:val="0040713F"/>
    <w:rsid w:val="0042683B"/>
    <w:rsid w:val="00441DDA"/>
    <w:rsid w:val="00443C8E"/>
    <w:rsid w:val="00452029"/>
    <w:rsid w:val="0046656B"/>
    <w:rsid w:val="004B1DAC"/>
    <w:rsid w:val="004C106E"/>
    <w:rsid w:val="004C1197"/>
    <w:rsid w:val="004C33CA"/>
    <w:rsid w:val="004D237A"/>
    <w:rsid w:val="004E1C23"/>
    <w:rsid w:val="004E3A78"/>
    <w:rsid w:val="004F3766"/>
    <w:rsid w:val="004F4089"/>
    <w:rsid w:val="004F6F29"/>
    <w:rsid w:val="00503BD8"/>
    <w:rsid w:val="00513EEC"/>
    <w:rsid w:val="00516715"/>
    <w:rsid w:val="00525816"/>
    <w:rsid w:val="0053227E"/>
    <w:rsid w:val="00543FE0"/>
    <w:rsid w:val="00546F00"/>
    <w:rsid w:val="005503F9"/>
    <w:rsid w:val="0056144B"/>
    <w:rsid w:val="005701C4"/>
    <w:rsid w:val="00580DF5"/>
    <w:rsid w:val="00591AA9"/>
    <w:rsid w:val="00592373"/>
    <w:rsid w:val="00594FA8"/>
    <w:rsid w:val="005A6280"/>
    <w:rsid w:val="005C26DA"/>
    <w:rsid w:val="005F1E3A"/>
    <w:rsid w:val="0061167D"/>
    <w:rsid w:val="006335A3"/>
    <w:rsid w:val="00637663"/>
    <w:rsid w:val="00644776"/>
    <w:rsid w:val="00644B13"/>
    <w:rsid w:val="00644FEE"/>
    <w:rsid w:val="006739E1"/>
    <w:rsid w:val="006776F9"/>
    <w:rsid w:val="00681319"/>
    <w:rsid w:val="0069017F"/>
    <w:rsid w:val="006A62E4"/>
    <w:rsid w:val="006C4257"/>
    <w:rsid w:val="006C6F5E"/>
    <w:rsid w:val="006D6736"/>
    <w:rsid w:val="006E346E"/>
    <w:rsid w:val="006F2B2F"/>
    <w:rsid w:val="007052C5"/>
    <w:rsid w:val="00713C80"/>
    <w:rsid w:val="00733E85"/>
    <w:rsid w:val="0074097E"/>
    <w:rsid w:val="007530FB"/>
    <w:rsid w:val="007539C3"/>
    <w:rsid w:val="0075654E"/>
    <w:rsid w:val="0076395B"/>
    <w:rsid w:val="007667C7"/>
    <w:rsid w:val="0077085D"/>
    <w:rsid w:val="007915FF"/>
    <w:rsid w:val="007A424F"/>
    <w:rsid w:val="007B1211"/>
    <w:rsid w:val="007C2E85"/>
    <w:rsid w:val="007D48EB"/>
    <w:rsid w:val="007F2C03"/>
    <w:rsid w:val="008047BA"/>
    <w:rsid w:val="00813786"/>
    <w:rsid w:val="00823926"/>
    <w:rsid w:val="008348C6"/>
    <w:rsid w:val="00837F9C"/>
    <w:rsid w:val="00842B73"/>
    <w:rsid w:val="00844C46"/>
    <w:rsid w:val="008A17E9"/>
    <w:rsid w:val="008A1879"/>
    <w:rsid w:val="008A7040"/>
    <w:rsid w:val="008D03F0"/>
    <w:rsid w:val="008D0B19"/>
    <w:rsid w:val="008D3B07"/>
    <w:rsid w:val="008F53F3"/>
    <w:rsid w:val="008F65AB"/>
    <w:rsid w:val="0090703C"/>
    <w:rsid w:val="00943AA4"/>
    <w:rsid w:val="00955F17"/>
    <w:rsid w:val="00964AF1"/>
    <w:rsid w:val="00973C96"/>
    <w:rsid w:val="00986BAC"/>
    <w:rsid w:val="00993923"/>
    <w:rsid w:val="00993AAC"/>
    <w:rsid w:val="00995F0D"/>
    <w:rsid w:val="00996011"/>
    <w:rsid w:val="0099787B"/>
    <w:rsid w:val="009B0B2E"/>
    <w:rsid w:val="009C0948"/>
    <w:rsid w:val="009C6CF1"/>
    <w:rsid w:val="009C7185"/>
    <w:rsid w:val="009D470E"/>
    <w:rsid w:val="009F0DA0"/>
    <w:rsid w:val="00A25D04"/>
    <w:rsid w:val="00A71276"/>
    <w:rsid w:val="00A91347"/>
    <w:rsid w:val="00A95616"/>
    <w:rsid w:val="00A97B28"/>
    <w:rsid w:val="00AA1033"/>
    <w:rsid w:val="00AC6B9E"/>
    <w:rsid w:val="00AE3828"/>
    <w:rsid w:val="00AE3FED"/>
    <w:rsid w:val="00AF7689"/>
    <w:rsid w:val="00B34F28"/>
    <w:rsid w:val="00B47858"/>
    <w:rsid w:val="00B56D0A"/>
    <w:rsid w:val="00B91A0F"/>
    <w:rsid w:val="00B95816"/>
    <w:rsid w:val="00BA5844"/>
    <w:rsid w:val="00BD715F"/>
    <w:rsid w:val="00BE081E"/>
    <w:rsid w:val="00BE2B8C"/>
    <w:rsid w:val="00BE320A"/>
    <w:rsid w:val="00BE55D8"/>
    <w:rsid w:val="00C01FE1"/>
    <w:rsid w:val="00C07D70"/>
    <w:rsid w:val="00C12617"/>
    <w:rsid w:val="00C145F8"/>
    <w:rsid w:val="00C155A2"/>
    <w:rsid w:val="00C3045B"/>
    <w:rsid w:val="00C35D32"/>
    <w:rsid w:val="00C36890"/>
    <w:rsid w:val="00C4049A"/>
    <w:rsid w:val="00C43EC7"/>
    <w:rsid w:val="00C5145B"/>
    <w:rsid w:val="00C527E5"/>
    <w:rsid w:val="00C53485"/>
    <w:rsid w:val="00C56E61"/>
    <w:rsid w:val="00C66244"/>
    <w:rsid w:val="00C737F2"/>
    <w:rsid w:val="00C76678"/>
    <w:rsid w:val="00C875C6"/>
    <w:rsid w:val="00CA0B73"/>
    <w:rsid w:val="00CB6B7F"/>
    <w:rsid w:val="00CC7E2F"/>
    <w:rsid w:val="00D00C06"/>
    <w:rsid w:val="00D24D88"/>
    <w:rsid w:val="00D4020E"/>
    <w:rsid w:val="00D6159C"/>
    <w:rsid w:val="00D77C34"/>
    <w:rsid w:val="00D822A6"/>
    <w:rsid w:val="00D93B9C"/>
    <w:rsid w:val="00D946C7"/>
    <w:rsid w:val="00DA7AE6"/>
    <w:rsid w:val="00DB72DC"/>
    <w:rsid w:val="00DC390A"/>
    <w:rsid w:val="00DD234C"/>
    <w:rsid w:val="00DD3050"/>
    <w:rsid w:val="00DE31C3"/>
    <w:rsid w:val="00DE345E"/>
    <w:rsid w:val="00DE36A0"/>
    <w:rsid w:val="00E05A43"/>
    <w:rsid w:val="00E07A59"/>
    <w:rsid w:val="00E17DBC"/>
    <w:rsid w:val="00E3115E"/>
    <w:rsid w:val="00E47F19"/>
    <w:rsid w:val="00E57835"/>
    <w:rsid w:val="00E62A9C"/>
    <w:rsid w:val="00E654F8"/>
    <w:rsid w:val="00E7435B"/>
    <w:rsid w:val="00EA133A"/>
    <w:rsid w:val="00EB1B54"/>
    <w:rsid w:val="00EC301F"/>
    <w:rsid w:val="00ED02ED"/>
    <w:rsid w:val="00EF05BE"/>
    <w:rsid w:val="00F043BE"/>
    <w:rsid w:val="00F068FB"/>
    <w:rsid w:val="00F12430"/>
    <w:rsid w:val="00F226D5"/>
    <w:rsid w:val="00F34CCC"/>
    <w:rsid w:val="00F4440D"/>
    <w:rsid w:val="00F46A7F"/>
    <w:rsid w:val="00F543D3"/>
    <w:rsid w:val="00F6140D"/>
    <w:rsid w:val="00F77D42"/>
    <w:rsid w:val="00F82C3F"/>
    <w:rsid w:val="00FA23B8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0B414F"/>
  <w15:docId w15:val="{97C83968-71B3-4870-81D1-31D844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4F8"/>
  </w:style>
  <w:style w:type="paragraph" w:styleId="Heading1">
    <w:name w:val="heading 1"/>
    <w:basedOn w:val="Normal"/>
    <w:next w:val="BodyText"/>
    <w:link w:val="Heading1Char"/>
    <w:qFormat/>
    <w:rsid w:val="00BE320A"/>
    <w:pPr>
      <w:keepNext/>
      <w:spacing w:before="240" w:after="240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964AF1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85"/>
    <w:pPr>
      <w:keepNext/>
      <w:keepLines/>
      <w:spacing w:before="240" w:after="160"/>
      <w:outlineLvl w:val="2"/>
    </w:pPr>
    <w:rPr>
      <w:rFonts w:ascii="Arial Bold" w:eastAsiaTheme="majorEastAsia" w:hAnsi="Arial Bold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E320A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qFormat/>
    <w:rsid w:val="00EC301F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C301F"/>
  </w:style>
  <w:style w:type="paragraph" w:customStyle="1" w:styleId="TableHead">
    <w:name w:val="Table Head"/>
    <w:basedOn w:val="Normal"/>
    <w:rsid w:val="00AF7689"/>
    <w:pPr>
      <w:shd w:val="clear" w:color="auto" w:fill="003366"/>
      <w:spacing w:before="60" w:after="6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964AF1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AF7689"/>
    <w:pPr>
      <w:tabs>
        <w:tab w:val="center" w:pos="4680"/>
        <w:tab w:val="right" w:pos="9360"/>
      </w:tabs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AF7689"/>
    <w:rPr>
      <w:rFonts w:ascii="Arial" w:hAnsi="Arial"/>
      <w:b/>
      <w:color w:val="003366"/>
      <w:sz w:val="20"/>
    </w:rPr>
  </w:style>
  <w:style w:type="paragraph" w:styleId="Footer">
    <w:name w:val="footer"/>
    <w:basedOn w:val="Header"/>
    <w:link w:val="FooterChar"/>
    <w:uiPriority w:val="99"/>
    <w:unhideWhenUsed/>
    <w:rsid w:val="00733E85"/>
    <w:pPr>
      <w:pBdr>
        <w:top w:val="single" w:sz="8" w:space="1" w:color="000080"/>
      </w:pBdr>
      <w:tabs>
        <w:tab w:val="clear" w:pos="4680"/>
        <w:tab w:val="center" w:pos="6480"/>
      </w:tabs>
    </w:pPr>
    <w:rPr>
      <w:rFonts w:eastAsia="Times New Roman" w:cs="Arial"/>
      <w:b w:val="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E85"/>
    <w:rPr>
      <w:rFonts w:ascii="Arial" w:eastAsia="Times New Roman" w:hAnsi="Arial" w:cs="Arial"/>
      <w:color w:val="003366"/>
      <w:sz w:val="20"/>
      <w:szCs w:val="18"/>
    </w:rPr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BodyText"/>
    <w:link w:val="BodyText2Char"/>
    <w:uiPriority w:val="99"/>
    <w:unhideWhenUsed/>
    <w:rsid w:val="00E654F8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654F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117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7106"/>
    <w:rPr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64AF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64AF1"/>
  </w:style>
  <w:style w:type="paragraph" w:styleId="BlockText">
    <w:name w:val="Block Text"/>
    <w:basedOn w:val="Normal"/>
    <w:uiPriority w:val="99"/>
    <w:unhideWhenUsed/>
    <w:rsid w:val="00964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33E85"/>
    <w:rPr>
      <w:rFonts w:ascii="Arial Bold" w:eastAsiaTheme="majorEastAsia" w:hAnsi="Arial Bold" w:cstheme="majorBidi"/>
      <w:b/>
      <w:color w:val="243F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95F0D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F0D"/>
  </w:style>
  <w:style w:type="paragraph" w:styleId="BodyTextIndent">
    <w:name w:val="Body Text Indent"/>
    <w:basedOn w:val="Normal"/>
    <w:link w:val="BodyTextIndentChar"/>
    <w:uiPriority w:val="99"/>
    <w:unhideWhenUsed/>
    <w:rsid w:val="00995F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5F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95F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95F0D"/>
  </w:style>
  <w:style w:type="paragraph" w:styleId="List">
    <w:name w:val="List"/>
    <w:basedOn w:val="Normal"/>
    <w:uiPriority w:val="99"/>
    <w:unhideWhenUsed/>
    <w:rsid w:val="00374CC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74CCE"/>
    <w:pPr>
      <w:ind w:left="72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4CCE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374CC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rsid w:val="00374CCE"/>
    <w:pPr>
      <w:numPr>
        <w:numId w:val="6"/>
      </w:numPr>
      <w:ind w:left="288" w:hanging="28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F64F-2D8A-4AE3-80E5-CFCD154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OpComms EEG Template NPGv2</vt:lpstr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OpComms EEG Template NPGv2</dc:title>
  <dc:creator>DHS FEMA</dc:creator>
  <cp:keywords>Response, Resp, OpComms, EEG, Exercise Evaluation Guide, Template, HSEEP</cp:keywords>
  <cp:lastModifiedBy>Guttsman, Jory</cp:lastModifiedBy>
  <cp:revision>11</cp:revision>
  <dcterms:created xsi:type="dcterms:W3CDTF">2022-09-26T19:28:00Z</dcterms:created>
  <dcterms:modified xsi:type="dcterms:W3CDTF">2024-05-08T14:55:00Z</dcterms:modified>
</cp:coreProperties>
</file>